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3F14" w:rsidRDefault="00D13F14" w:rsidP="00D13F14">
      <w:pPr>
        <w:spacing w:line="700" w:lineRule="exact"/>
        <w:jc w:val="center"/>
        <w:rPr>
          <w:rFonts w:eastAsia="方正小标宋简体"/>
          <w:kern w:val="0"/>
          <w:sz w:val="44"/>
          <w:szCs w:val="44"/>
        </w:rPr>
      </w:pPr>
    </w:p>
    <w:p w:rsidR="00D13F14" w:rsidRDefault="00D13F14" w:rsidP="00D13F14">
      <w:pPr>
        <w:spacing w:line="580" w:lineRule="exact"/>
        <w:rPr>
          <w:rFonts w:eastAsia="仿宋_GB2312"/>
          <w:kern w:val="0"/>
          <w:sz w:val="32"/>
          <w:szCs w:val="32"/>
        </w:rPr>
      </w:pPr>
    </w:p>
    <w:p w:rsidR="00D13F14" w:rsidRDefault="00D13F14" w:rsidP="00D13F14">
      <w:pPr>
        <w:spacing w:line="600" w:lineRule="exact"/>
        <w:jc w:val="center"/>
        <w:rPr>
          <w:rFonts w:ascii="方正小标宋简体" w:eastAsia="方正小标宋简体" w:hint="eastAsia"/>
          <w:kern w:val="0"/>
          <w:sz w:val="44"/>
          <w:szCs w:val="44"/>
        </w:rPr>
      </w:pPr>
      <w:bookmarkStart w:id="0" w:name="_GoBack"/>
      <w:r>
        <w:rPr>
          <w:rFonts w:ascii="方正小标宋简体" w:eastAsia="方正小标宋简体" w:hint="eastAsia"/>
          <w:kern w:val="0"/>
          <w:sz w:val="44"/>
          <w:szCs w:val="44"/>
        </w:rPr>
        <w:t>浙江省企业研究院建设与管理办法</w:t>
      </w:r>
    </w:p>
    <w:bookmarkEnd w:id="0"/>
    <w:p w:rsidR="00D13F14" w:rsidRDefault="00D13F14" w:rsidP="00D13F14">
      <w:pPr>
        <w:spacing w:line="600" w:lineRule="exact"/>
        <w:jc w:val="center"/>
        <w:rPr>
          <w:rFonts w:eastAsia="仿宋_GB2312"/>
          <w:kern w:val="0"/>
          <w:sz w:val="32"/>
          <w:szCs w:val="32"/>
        </w:rPr>
      </w:pPr>
      <w:r>
        <w:rPr>
          <w:rFonts w:eastAsia="仿宋_GB2312"/>
          <w:b/>
          <w:kern w:val="0"/>
          <w:sz w:val="32"/>
          <w:szCs w:val="32"/>
        </w:rPr>
        <w:tab/>
      </w:r>
    </w:p>
    <w:p w:rsidR="00D13F14" w:rsidRDefault="00D13F14" w:rsidP="00D13F14">
      <w:pPr>
        <w:numPr>
          <w:ilvl w:val="0"/>
          <w:numId w:val="1"/>
        </w:numPr>
        <w:spacing w:line="600" w:lineRule="exact"/>
        <w:ind w:firstLineChars="1050" w:firstLine="3360"/>
        <w:rPr>
          <w:rFonts w:ascii="黑体" w:eastAsia="黑体" w:hAnsi="黑体"/>
          <w:bCs/>
          <w:kern w:val="0"/>
          <w:sz w:val="32"/>
          <w:szCs w:val="32"/>
        </w:rPr>
      </w:pPr>
      <w:r>
        <w:rPr>
          <w:rFonts w:ascii="黑体" w:eastAsia="黑体" w:hAnsi="黑体"/>
          <w:bCs/>
          <w:kern w:val="0"/>
          <w:sz w:val="32"/>
          <w:szCs w:val="32"/>
        </w:rPr>
        <w:t xml:space="preserve"> 总 则</w:t>
      </w:r>
    </w:p>
    <w:p w:rsidR="00D13F14" w:rsidRDefault="00D13F14" w:rsidP="00D13F14">
      <w:pPr>
        <w:spacing w:line="600" w:lineRule="exact"/>
        <w:rPr>
          <w:rFonts w:eastAsia="仿宋_GB2312"/>
          <w:b/>
          <w:bCs/>
          <w:kern w:val="0"/>
          <w:sz w:val="32"/>
          <w:szCs w:val="32"/>
        </w:rPr>
      </w:pPr>
    </w:p>
    <w:p w:rsidR="00D13F14" w:rsidRDefault="00D13F14" w:rsidP="00D13F14">
      <w:pPr>
        <w:spacing w:line="600" w:lineRule="exact"/>
        <w:ind w:firstLineChars="200" w:firstLine="640"/>
        <w:rPr>
          <w:rFonts w:eastAsia="仿宋_GB2312"/>
          <w:kern w:val="0"/>
          <w:sz w:val="32"/>
          <w:szCs w:val="32"/>
        </w:rPr>
      </w:pPr>
      <w:r>
        <w:rPr>
          <w:rFonts w:ascii="黑体" w:eastAsia="黑体" w:hAnsi="黑体"/>
          <w:kern w:val="0"/>
          <w:sz w:val="32"/>
          <w:szCs w:val="32"/>
        </w:rPr>
        <w:t>第一条</w:t>
      </w:r>
      <w:r>
        <w:rPr>
          <w:rFonts w:eastAsia="仿宋_GB2312"/>
          <w:kern w:val="0"/>
          <w:sz w:val="32"/>
          <w:szCs w:val="32"/>
        </w:rPr>
        <w:t xml:space="preserve"> </w:t>
      </w:r>
      <w:r>
        <w:rPr>
          <w:rFonts w:eastAsia="仿宋_GB2312"/>
          <w:kern w:val="0"/>
          <w:sz w:val="32"/>
          <w:szCs w:val="32"/>
        </w:rPr>
        <w:t>为深入实施创新驱动发展战略，全面落实《中共浙江省委关于建设高素质强大人才队伍，打造高水平创新型省份的决定》，加强和规范省级企业研究院（以下简称：企业研究院）建设和运行管理，加快构建技术创新体系，根据《关于加强技术创新中心体系建设的实施意见》等有关规定，制定本办法。</w:t>
      </w:r>
    </w:p>
    <w:p w:rsidR="00D13F14" w:rsidRDefault="00D13F14" w:rsidP="00D13F14">
      <w:pPr>
        <w:spacing w:line="600" w:lineRule="exact"/>
        <w:ind w:firstLineChars="200" w:firstLine="640"/>
        <w:rPr>
          <w:rFonts w:eastAsia="仿宋_GB2312"/>
          <w:kern w:val="0"/>
          <w:sz w:val="32"/>
          <w:szCs w:val="32"/>
        </w:rPr>
      </w:pPr>
      <w:r>
        <w:rPr>
          <w:rFonts w:ascii="黑体" w:eastAsia="黑体" w:hAnsi="黑体"/>
          <w:kern w:val="0"/>
          <w:sz w:val="32"/>
          <w:szCs w:val="32"/>
        </w:rPr>
        <w:t>第二条</w:t>
      </w:r>
      <w:r>
        <w:rPr>
          <w:rFonts w:eastAsia="仿宋_GB2312"/>
          <w:kern w:val="0"/>
          <w:sz w:val="32"/>
          <w:szCs w:val="32"/>
        </w:rPr>
        <w:t xml:space="preserve"> </w:t>
      </w:r>
      <w:r>
        <w:rPr>
          <w:rFonts w:eastAsia="仿宋_GB2312"/>
          <w:kern w:val="0"/>
          <w:sz w:val="32"/>
          <w:szCs w:val="32"/>
        </w:rPr>
        <w:t>企业研究院是技术创新中心体系的重要组成部分，是设在企业内部相对独立的具有较高层次、较高水平的省级研发机构，是企业创新驱动发展的核心力量。本办法适用于对企业研究院的申报认定、评价监督等管理行为。</w:t>
      </w:r>
    </w:p>
    <w:p w:rsidR="00D13F14" w:rsidRDefault="00D13F14" w:rsidP="00D13F14">
      <w:pPr>
        <w:spacing w:line="600" w:lineRule="exact"/>
        <w:ind w:firstLineChars="200" w:firstLine="640"/>
        <w:rPr>
          <w:rFonts w:eastAsia="仿宋_GB2312"/>
          <w:kern w:val="0"/>
          <w:sz w:val="32"/>
          <w:szCs w:val="32"/>
        </w:rPr>
      </w:pPr>
      <w:r>
        <w:rPr>
          <w:rFonts w:ascii="黑体" w:eastAsia="黑体" w:hAnsi="黑体"/>
          <w:kern w:val="0"/>
          <w:sz w:val="32"/>
          <w:szCs w:val="32"/>
        </w:rPr>
        <w:t>第三条</w:t>
      </w:r>
      <w:r>
        <w:rPr>
          <w:rFonts w:eastAsia="仿宋_GB2312"/>
          <w:kern w:val="0"/>
          <w:sz w:val="32"/>
          <w:szCs w:val="32"/>
        </w:rPr>
        <w:t xml:space="preserve"> </w:t>
      </w:r>
      <w:r>
        <w:rPr>
          <w:rFonts w:eastAsia="仿宋_GB2312"/>
          <w:kern w:val="0"/>
          <w:sz w:val="32"/>
          <w:szCs w:val="32"/>
        </w:rPr>
        <w:t>企业研究院的主要任务包括：</w:t>
      </w:r>
    </w:p>
    <w:p w:rsidR="00D13F14" w:rsidRDefault="00D13F14" w:rsidP="00D13F14">
      <w:pPr>
        <w:spacing w:line="600" w:lineRule="exact"/>
        <w:ind w:firstLineChars="200" w:firstLine="640"/>
        <w:rPr>
          <w:rFonts w:eastAsia="仿宋_GB2312"/>
          <w:kern w:val="0"/>
          <w:sz w:val="32"/>
          <w:szCs w:val="32"/>
        </w:rPr>
      </w:pPr>
      <w:r>
        <w:rPr>
          <w:rFonts w:eastAsia="仿宋_GB2312"/>
          <w:kern w:val="0"/>
          <w:sz w:val="32"/>
          <w:szCs w:val="32"/>
        </w:rPr>
        <w:t>（一）集聚整合创新要素。加强企业内外部创新资源的有机整合，营造有利于吸引、培养和使用创新人才的环境，建立和完善有利于自主创新的组织机构、管理制度和运行机制，成为我省科技创新资源的集聚基地。</w:t>
      </w:r>
    </w:p>
    <w:p w:rsidR="00D13F14" w:rsidRDefault="00D13F14" w:rsidP="00D13F14">
      <w:pPr>
        <w:spacing w:line="600" w:lineRule="exact"/>
        <w:ind w:firstLineChars="200" w:firstLine="640"/>
        <w:rPr>
          <w:rFonts w:eastAsia="仿宋_GB2312"/>
          <w:kern w:val="0"/>
          <w:sz w:val="32"/>
          <w:szCs w:val="32"/>
        </w:rPr>
      </w:pPr>
      <w:r>
        <w:rPr>
          <w:rFonts w:eastAsia="仿宋_GB2312"/>
          <w:kern w:val="0"/>
          <w:sz w:val="32"/>
          <w:szCs w:val="32"/>
        </w:rPr>
        <w:t>（二）组织开展科技创新。加强前瞻性技术研究，开展科技攻关和产业化，推动企业自主创新，研究开发具有广泛</w:t>
      </w:r>
      <w:r>
        <w:rPr>
          <w:rFonts w:eastAsia="仿宋_GB2312"/>
          <w:kern w:val="0"/>
          <w:sz w:val="32"/>
          <w:szCs w:val="32"/>
        </w:rPr>
        <w:lastRenderedPageBreak/>
        <w:t>市场前景和竞争力、具有自主知识产权的新技术、新工艺和新产品，成为我省科技创新的先导基地。</w:t>
      </w:r>
    </w:p>
    <w:p w:rsidR="00D13F14" w:rsidRDefault="00D13F14" w:rsidP="00D13F14">
      <w:pPr>
        <w:spacing w:line="600" w:lineRule="exact"/>
        <w:ind w:firstLineChars="200" w:firstLine="640"/>
        <w:rPr>
          <w:rFonts w:eastAsia="仿宋_GB2312"/>
          <w:kern w:val="0"/>
          <w:sz w:val="32"/>
          <w:szCs w:val="32"/>
        </w:rPr>
      </w:pPr>
      <w:r>
        <w:rPr>
          <w:rFonts w:eastAsia="仿宋_GB2312"/>
          <w:kern w:val="0"/>
          <w:sz w:val="32"/>
          <w:szCs w:val="32"/>
        </w:rPr>
        <w:t>（三）支撑企业持续发展。通过科技攻关和产业化，推动企业技术进步，提升企业自主创新能力和核心竞争力，成为支撑和推动企业自身发展的核心基地。</w:t>
      </w:r>
    </w:p>
    <w:p w:rsidR="00D13F14" w:rsidRDefault="00D13F14" w:rsidP="00D13F14">
      <w:pPr>
        <w:tabs>
          <w:tab w:val="left" w:pos="2156"/>
        </w:tabs>
        <w:spacing w:line="600" w:lineRule="exact"/>
        <w:ind w:firstLineChars="200" w:firstLine="640"/>
        <w:rPr>
          <w:rFonts w:eastAsia="仿宋_GB2312"/>
          <w:kern w:val="0"/>
          <w:sz w:val="32"/>
          <w:szCs w:val="32"/>
        </w:rPr>
      </w:pPr>
      <w:r>
        <w:rPr>
          <w:rFonts w:eastAsia="仿宋_GB2312"/>
          <w:kern w:val="0"/>
          <w:sz w:val="32"/>
          <w:szCs w:val="32"/>
        </w:rPr>
        <w:t>（四）引领行业技术进步。参与各类标准的制修订工作，许可其他企业依法合理使用自身知识产权，面向行业组织开展技术培训、交流和成果推广工作，推动行业共同进步。在科技攻关、人才培养、机构建设、制度完善和机制创新等方面引领本行业的发展，成为我省行业技术进步的示范基地。</w:t>
      </w:r>
    </w:p>
    <w:p w:rsidR="00D13F14" w:rsidRDefault="00D13F14" w:rsidP="00D13F14">
      <w:pPr>
        <w:spacing w:line="600" w:lineRule="exact"/>
        <w:ind w:firstLineChars="200" w:firstLine="640"/>
        <w:rPr>
          <w:rFonts w:eastAsia="仿宋_GB2312"/>
          <w:kern w:val="0"/>
          <w:sz w:val="32"/>
          <w:szCs w:val="32"/>
        </w:rPr>
      </w:pPr>
      <w:r>
        <w:rPr>
          <w:rFonts w:ascii="黑体" w:eastAsia="黑体" w:hAnsi="黑体"/>
          <w:kern w:val="0"/>
          <w:sz w:val="32"/>
          <w:szCs w:val="32"/>
        </w:rPr>
        <w:t>第四条</w:t>
      </w:r>
      <w:r>
        <w:rPr>
          <w:rFonts w:eastAsia="仿宋_GB2312"/>
          <w:kern w:val="0"/>
          <w:sz w:val="32"/>
          <w:szCs w:val="32"/>
        </w:rPr>
        <w:t xml:space="preserve"> </w:t>
      </w:r>
      <w:r>
        <w:rPr>
          <w:rFonts w:eastAsia="仿宋_GB2312"/>
          <w:kern w:val="0"/>
          <w:sz w:val="32"/>
          <w:szCs w:val="32"/>
        </w:rPr>
        <w:t>鼓励企业自建或与高等院校、科研院所联合组建企业研究院；联合组建企业研究院的，各单位应签订联合组建协议，明确主办企业和各参加单位的权利与义务。高新技术产业领域中的创新型骨干企业应当带头建设企业研究院。</w:t>
      </w:r>
      <w:r>
        <w:rPr>
          <w:rFonts w:eastAsia="仿宋_GB2312"/>
          <w:kern w:val="0"/>
          <w:sz w:val="32"/>
          <w:szCs w:val="32"/>
        </w:rPr>
        <w:t xml:space="preserve"> </w:t>
      </w:r>
    </w:p>
    <w:p w:rsidR="00D13F14" w:rsidRDefault="00D13F14" w:rsidP="00D13F14">
      <w:pPr>
        <w:spacing w:line="600" w:lineRule="exact"/>
        <w:ind w:firstLineChars="200" w:firstLine="640"/>
        <w:rPr>
          <w:rFonts w:eastAsia="仿宋_GB2312"/>
          <w:kern w:val="0"/>
          <w:sz w:val="32"/>
          <w:szCs w:val="32"/>
        </w:rPr>
      </w:pPr>
      <w:r>
        <w:rPr>
          <w:rFonts w:ascii="黑体" w:eastAsia="黑体" w:hAnsi="黑体"/>
          <w:kern w:val="0"/>
          <w:sz w:val="32"/>
          <w:szCs w:val="32"/>
        </w:rPr>
        <w:t>第五条</w:t>
      </w:r>
      <w:r>
        <w:rPr>
          <w:rFonts w:eastAsia="仿宋_GB2312"/>
          <w:kern w:val="0"/>
          <w:sz w:val="32"/>
          <w:szCs w:val="32"/>
        </w:rPr>
        <w:t xml:space="preserve"> </w:t>
      </w:r>
      <w:r>
        <w:rPr>
          <w:rFonts w:eastAsia="仿宋_GB2312"/>
          <w:kern w:val="0"/>
          <w:sz w:val="32"/>
          <w:szCs w:val="32"/>
        </w:rPr>
        <w:t>省科技厅负责全省企业研究院建设及运行管理工作。研究制定支持企业研究院建设的有关政策文件，组织企业研究院申报认定，指导企业研究院的建设与发展，建立督导与服务机制，做好企业研究院的运行评价和服务监管等工作。</w:t>
      </w:r>
    </w:p>
    <w:p w:rsidR="00D13F14" w:rsidRDefault="00D13F14" w:rsidP="00D13F14">
      <w:pPr>
        <w:spacing w:line="600" w:lineRule="exact"/>
        <w:jc w:val="center"/>
        <w:rPr>
          <w:rFonts w:ascii="黑体" w:eastAsia="黑体" w:hAnsi="黑体"/>
          <w:kern w:val="0"/>
          <w:sz w:val="32"/>
          <w:szCs w:val="32"/>
        </w:rPr>
      </w:pPr>
      <w:r>
        <w:rPr>
          <w:rFonts w:ascii="黑体" w:eastAsia="黑体" w:hAnsi="黑体"/>
          <w:kern w:val="0"/>
          <w:sz w:val="32"/>
          <w:szCs w:val="32"/>
        </w:rPr>
        <w:t>第二章 申报与认定</w:t>
      </w:r>
    </w:p>
    <w:p w:rsidR="00D13F14" w:rsidRDefault="00D13F14" w:rsidP="00D13F14">
      <w:pPr>
        <w:spacing w:line="600" w:lineRule="exact"/>
        <w:ind w:firstLineChars="200" w:firstLine="640"/>
        <w:rPr>
          <w:rFonts w:eastAsia="仿宋_GB2312"/>
          <w:kern w:val="0"/>
          <w:sz w:val="32"/>
          <w:szCs w:val="32"/>
        </w:rPr>
      </w:pPr>
      <w:r>
        <w:rPr>
          <w:rFonts w:ascii="黑体" w:eastAsia="黑体" w:hAnsi="黑体"/>
          <w:kern w:val="0"/>
          <w:sz w:val="32"/>
          <w:szCs w:val="32"/>
        </w:rPr>
        <w:t>第六条</w:t>
      </w:r>
      <w:r>
        <w:rPr>
          <w:rFonts w:eastAsia="仿宋_GB2312"/>
          <w:kern w:val="0"/>
          <w:sz w:val="32"/>
          <w:szCs w:val="32"/>
        </w:rPr>
        <w:t xml:space="preserve"> </w:t>
      </w:r>
      <w:r>
        <w:rPr>
          <w:rFonts w:eastAsia="仿宋_GB2312"/>
          <w:kern w:val="0"/>
          <w:sz w:val="32"/>
          <w:szCs w:val="32"/>
        </w:rPr>
        <w:t>申报企业应同时具备以下基本条件：</w:t>
      </w:r>
    </w:p>
    <w:p w:rsidR="00D13F14" w:rsidRDefault="00D13F14" w:rsidP="00D13F14">
      <w:pPr>
        <w:spacing w:line="600" w:lineRule="exact"/>
        <w:ind w:firstLineChars="200" w:firstLine="640"/>
        <w:rPr>
          <w:rFonts w:eastAsia="仿宋_GB2312"/>
          <w:kern w:val="0"/>
          <w:sz w:val="32"/>
          <w:szCs w:val="32"/>
        </w:rPr>
      </w:pPr>
      <w:r>
        <w:rPr>
          <w:rFonts w:eastAsia="仿宋_GB2312"/>
          <w:kern w:val="0"/>
          <w:sz w:val="32"/>
          <w:szCs w:val="32"/>
        </w:rPr>
        <w:t>（一）已建有省</w:t>
      </w:r>
      <w:r>
        <w:rPr>
          <w:rFonts w:eastAsia="仿宋_GB2312" w:hint="eastAsia"/>
          <w:kern w:val="0"/>
          <w:sz w:val="32"/>
          <w:szCs w:val="32"/>
        </w:rPr>
        <w:t>级</w:t>
      </w:r>
      <w:r>
        <w:rPr>
          <w:rFonts w:eastAsia="仿宋_GB2312"/>
          <w:kern w:val="0"/>
          <w:sz w:val="32"/>
          <w:szCs w:val="32"/>
        </w:rPr>
        <w:t>高新技术企业研</w:t>
      </w:r>
      <w:r>
        <w:rPr>
          <w:rFonts w:eastAsia="仿宋_GB2312" w:hint="eastAsia"/>
          <w:kern w:val="0"/>
          <w:sz w:val="32"/>
          <w:szCs w:val="32"/>
        </w:rPr>
        <w:t>究开</w:t>
      </w:r>
      <w:r>
        <w:rPr>
          <w:rFonts w:eastAsia="仿宋_GB2312"/>
          <w:kern w:val="0"/>
          <w:sz w:val="32"/>
          <w:szCs w:val="32"/>
        </w:rPr>
        <w:t>发中心的高新技</w:t>
      </w:r>
      <w:r>
        <w:rPr>
          <w:rFonts w:eastAsia="仿宋_GB2312"/>
          <w:kern w:val="0"/>
          <w:sz w:val="32"/>
          <w:szCs w:val="32"/>
        </w:rPr>
        <w:lastRenderedPageBreak/>
        <w:t>术企业；</w:t>
      </w:r>
    </w:p>
    <w:p w:rsidR="00D13F14" w:rsidRDefault="00D13F14" w:rsidP="00D13F14">
      <w:pPr>
        <w:spacing w:line="600" w:lineRule="exact"/>
        <w:ind w:firstLineChars="200" w:firstLine="640"/>
        <w:rPr>
          <w:rFonts w:eastAsia="仿宋_GB2312"/>
          <w:kern w:val="0"/>
          <w:sz w:val="32"/>
          <w:szCs w:val="32"/>
        </w:rPr>
      </w:pPr>
      <w:r>
        <w:rPr>
          <w:rFonts w:eastAsia="仿宋_GB2312"/>
          <w:kern w:val="0"/>
          <w:sz w:val="32"/>
          <w:szCs w:val="32"/>
        </w:rPr>
        <w:t>（二）企业上一年度销售收入达到</w:t>
      </w:r>
      <w:r>
        <w:rPr>
          <w:rFonts w:eastAsia="仿宋_GB2312"/>
          <w:kern w:val="0"/>
          <w:sz w:val="32"/>
          <w:szCs w:val="32"/>
        </w:rPr>
        <w:t>1</w:t>
      </w:r>
      <w:r>
        <w:rPr>
          <w:rFonts w:eastAsia="仿宋_GB2312"/>
          <w:kern w:val="0"/>
          <w:sz w:val="32"/>
          <w:szCs w:val="32"/>
        </w:rPr>
        <w:t>亿元以上；研究开发费用占销售收入的比例不低于</w:t>
      </w:r>
      <w:r>
        <w:rPr>
          <w:rFonts w:eastAsia="仿宋_GB2312"/>
          <w:kern w:val="0"/>
          <w:sz w:val="32"/>
          <w:szCs w:val="32"/>
        </w:rPr>
        <w:t>4%</w:t>
      </w:r>
      <w:r>
        <w:rPr>
          <w:rFonts w:eastAsia="仿宋_GB2312"/>
          <w:kern w:val="0"/>
          <w:sz w:val="32"/>
          <w:szCs w:val="32"/>
        </w:rPr>
        <w:t>，或研究开发费用达到</w:t>
      </w:r>
      <w:r>
        <w:rPr>
          <w:rFonts w:eastAsia="仿宋_GB2312"/>
          <w:kern w:val="0"/>
          <w:sz w:val="32"/>
          <w:szCs w:val="32"/>
        </w:rPr>
        <w:t>1200</w:t>
      </w:r>
      <w:r>
        <w:rPr>
          <w:rFonts w:eastAsia="仿宋_GB2312"/>
          <w:kern w:val="0"/>
          <w:sz w:val="32"/>
          <w:szCs w:val="32"/>
        </w:rPr>
        <w:t>万元以上；</w:t>
      </w:r>
    </w:p>
    <w:p w:rsidR="00D13F14" w:rsidRDefault="00D13F14" w:rsidP="00D13F14">
      <w:pPr>
        <w:spacing w:line="600" w:lineRule="exact"/>
        <w:ind w:firstLineChars="200" w:firstLine="640"/>
        <w:rPr>
          <w:rFonts w:eastAsia="仿宋_GB2312"/>
          <w:kern w:val="0"/>
          <w:sz w:val="32"/>
          <w:szCs w:val="32"/>
        </w:rPr>
      </w:pPr>
      <w:r>
        <w:rPr>
          <w:rFonts w:eastAsia="仿宋_GB2312"/>
          <w:kern w:val="0"/>
          <w:sz w:val="32"/>
          <w:szCs w:val="32"/>
        </w:rPr>
        <w:t>（三）专职研究开发人员</w:t>
      </w:r>
      <w:r>
        <w:rPr>
          <w:rFonts w:eastAsia="仿宋_GB2312"/>
          <w:kern w:val="0"/>
          <w:sz w:val="32"/>
          <w:szCs w:val="32"/>
        </w:rPr>
        <w:t>50</w:t>
      </w:r>
      <w:r>
        <w:rPr>
          <w:rFonts w:eastAsia="仿宋_GB2312"/>
          <w:kern w:val="0"/>
          <w:sz w:val="32"/>
          <w:szCs w:val="32"/>
        </w:rPr>
        <w:t>人以上（软件类企业</w:t>
      </w:r>
      <w:r>
        <w:rPr>
          <w:rFonts w:eastAsia="仿宋_GB2312"/>
          <w:kern w:val="0"/>
          <w:sz w:val="32"/>
          <w:szCs w:val="32"/>
        </w:rPr>
        <w:t>100</w:t>
      </w:r>
      <w:r>
        <w:rPr>
          <w:rFonts w:eastAsia="仿宋_GB2312"/>
          <w:kern w:val="0"/>
          <w:sz w:val="32"/>
          <w:szCs w:val="32"/>
        </w:rPr>
        <w:t>人以上）且占企业当年职工总数的比例不低于</w:t>
      </w:r>
      <w:r>
        <w:rPr>
          <w:rFonts w:eastAsia="仿宋_GB2312"/>
          <w:kern w:val="0"/>
          <w:sz w:val="32"/>
          <w:szCs w:val="32"/>
        </w:rPr>
        <w:t>10%</w:t>
      </w:r>
      <w:r>
        <w:rPr>
          <w:rFonts w:eastAsia="仿宋_GB2312"/>
          <w:kern w:val="0"/>
          <w:sz w:val="32"/>
          <w:szCs w:val="32"/>
        </w:rPr>
        <w:t>；具有本科以上学历或中级以上职称的工程技术人员不低于研发机构职工总数的</w:t>
      </w:r>
      <w:r>
        <w:rPr>
          <w:rFonts w:eastAsia="仿宋_GB2312"/>
          <w:kern w:val="0"/>
          <w:sz w:val="32"/>
          <w:szCs w:val="32"/>
        </w:rPr>
        <w:t>60%</w:t>
      </w:r>
      <w:r>
        <w:rPr>
          <w:rFonts w:eastAsia="仿宋_GB2312"/>
          <w:kern w:val="0"/>
          <w:sz w:val="32"/>
          <w:szCs w:val="32"/>
        </w:rPr>
        <w:t>；</w:t>
      </w:r>
    </w:p>
    <w:p w:rsidR="00D13F14" w:rsidRDefault="00D13F14" w:rsidP="00D13F14">
      <w:pPr>
        <w:spacing w:line="600" w:lineRule="exact"/>
        <w:ind w:firstLineChars="200" w:firstLine="640"/>
        <w:rPr>
          <w:rFonts w:eastAsia="仿宋_GB2312"/>
          <w:kern w:val="0"/>
          <w:sz w:val="32"/>
          <w:szCs w:val="32"/>
        </w:rPr>
      </w:pPr>
      <w:r>
        <w:rPr>
          <w:rFonts w:eastAsia="仿宋_GB2312"/>
          <w:kern w:val="0"/>
          <w:sz w:val="32"/>
          <w:szCs w:val="32"/>
        </w:rPr>
        <w:t>（四）研发场地</w:t>
      </w:r>
      <w:r>
        <w:rPr>
          <w:rFonts w:eastAsia="仿宋_GB2312"/>
          <w:kern w:val="0"/>
          <w:sz w:val="32"/>
          <w:szCs w:val="32"/>
        </w:rPr>
        <w:t>1000</w:t>
      </w:r>
      <w:r>
        <w:rPr>
          <w:rFonts w:eastAsia="仿宋_GB2312"/>
          <w:kern w:val="0"/>
          <w:sz w:val="32"/>
          <w:szCs w:val="32"/>
        </w:rPr>
        <w:t>平方米以上；科研设备原值总额</w:t>
      </w:r>
      <w:r>
        <w:rPr>
          <w:rFonts w:eastAsia="仿宋_GB2312"/>
          <w:kern w:val="0"/>
          <w:sz w:val="32"/>
          <w:szCs w:val="32"/>
        </w:rPr>
        <w:t>1000</w:t>
      </w:r>
      <w:r>
        <w:rPr>
          <w:rFonts w:eastAsia="仿宋_GB2312"/>
          <w:kern w:val="0"/>
          <w:sz w:val="32"/>
          <w:szCs w:val="32"/>
        </w:rPr>
        <w:t>万元以上；</w:t>
      </w:r>
    </w:p>
    <w:p w:rsidR="00D13F14" w:rsidRDefault="00D13F14" w:rsidP="00D13F14">
      <w:pPr>
        <w:spacing w:line="600" w:lineRule="exact"/>
        <w:ind w:firstLineChars="200" w:firstLine="640"/>
        <w:rPr>
          <w:rFonts w:eastAsia="仿宋_GB2312"/>
          <w:kern w:val="0"/>
          <w:sz w:val="32"/>
          <w:szCs w:val="32"/>
        </w:rPr>
      </w:pPr>
      <w:r>
        <w:rPr>
          <w:rFonts w:eastAsia="仿宋_GB2312"/>
          <w:kern w:val="0"/>
          <w:sz w:val="32"/>
          <w:szCs w:val="32"/>
        </w:rPr>
        <w:t>（五）近三年内通过自主研发（不包括受让、受赠、并购或独占许可方式），在其申报领域拥有</w:t>
      </w:r>
      <w:r>
        <w:rPr>
          <w:rFonts w:eastAsia="仿宋_GB2312"/>
          <w:kern w:val="0"/>
          <w:sz w:val="32"/>
          <w:szCs w:val="32"/>
        </w:rPr>
        <w:t>2</w:t>
      </w:r>
      <w:r>
        <w:rPr>
          <w:rFonts w:eastAsia="仿宋_GB2312"/>
          <w:kern w:val="0"/>
          <w:sz w:val="32"/>
          <w:szCs w:val="32"/>
        </w:rPr>
        <w:t>件以上发明专利（含国防专利）、植物新品种、国家级农作物品种、国家新药、国家一级中药保护品种、集成电路布图设计专有权等核心自主知识产权；</w:t>
      </w:r>
    </w:p>
    <w:p w:rsidR="00D13F14" w:rsidRDefault="00D13F14" w:rsidP="00D13F14">
      <w:pPr>
        <w:spacing w:line="600" w:lineRule="exact"/>
        <w:ind w:firstLineChars="200" w:firstLine="640"/>
        <w:rPr>
          <w:rFonts w:eastAsia="仿宋_GB2312"/>
          <w:kern w:val="0"/>
          <w:sz w:val="32"/>
          <w:szCs w:val="32"/>
        </w:rPr>
      </w:pPr>
      <w:r>
        <w:rPr>
          <w:rFonts w:eastAsia="仿宋_GB2312"/>
          <w:kern w:val="0"/>
          <w:sz w:val="32"/>
          <w:szCs w:val="32"/>
        </w:rPr>
        <w:t>（六）企业申请认定前一年度至申请之日内未发生重大的安全、质量事故，严重的环境违法、知识产权违法、税务违法、科研失信等行为。</w:t>
      </w:r>
    </w:p>
    <w:p w:rsidR="00D13F14" w:rsidRDefault="00D13F14" w:rsidP="00D13F14">
      <w:pPr>
        <w:spacing w:line="600" w:lineRule="exact"/>
        <w:ind w:firstLineChars="200" w:firstLine="640"/>
        <w:rPr>
          <w:rFonts w:eastAsia="仿宋_GB2312"/>
          <w:kern w:val="0"/>
          <w:sz w:val="32"/>
          <w:szCs w:val="32"/>
        </w:rPr>
      </w:pPr>
      <w:r>
        <w:rPr>
          <w:rFonts w:eastAsia="仿宋_GB2312"/>
          <w:kern w:val="0"/>
          <w:sz w:val="32"/>
          <w:szCs w:val="32"/>
        </w:rPr>
        <w:t>集成电路、人工智能、生物医药、新材料、软件类等知识密集型企业，企业销售收入、研发场地面积及科研设备原值的条件可适当放宽。</w:t>
      </w:r>
    </w:p>
    <w:p w:rsidR="00D13F14" w:rsidRDefault="00D13F14" w:rsidP="00D13F14">
      <w:pPr>
        <w:spacing w:line="600" w:lineRule="exact"/>
        <w:ind w:firstLineChars="200" w:firstLine="640"/>
        <w:rPr>
          <w:rFonts w:eastAsia="仿宋_GB2312"/>
          <w:kern w:val="0"/>
          <w:sz w:val="32"/>
          <w:szCs w:val="32"/>
        </w:rPr>
      </w:pPr>
      <w:r>
        <w:rPr>
          <w:rFonts w:ascii="黑体" w:eastAsia="黑体" w:hAnsi="黑体"/>
          <w:kern w:val="0"/>
          <w:sz w:val="32"/>
          <w:szCs w:val="32"/>
        </w:rPr>
        <w:t>第七条</w:t>
      </w:r>
      <w:r>
        <w:rPr>
          <w:rFonts w:eastAsia="仿宋_GB2312"/>
          <w:kern w:val="0"/>
          <w:sz w:val="32"/>
          <w:szCs w:val="32"/>
        </w:rPr>
        <w:t xml:space="preserve"> </w:t>
      </w:r>
      <w:r>
        <w:rPr>
          <w:rFonts w:eastAsia="仿宋_GB2312"/>
          <w:kern w:val="0"/>
          <w:sz w:val="32"/>
          <w:szCs w:val="32"/>
        </w:rPr>
        <w:t>申报企业应编制《浙江省企业研究院建设申报书》《浙江省企业研究院建设实施方案》等申报材料，经所</w:t>
      </w:r>
      <w:r>
        <w:rPr>
          <w:rFonts w:eastAsia="仿宋_GB2312"/>
          <w:kern w:val="0"/>
          <w:sz w:val="32"/>
          <w:szCs w:val="32"/>
        </w:rPr>
        <w:lastRenderedPageBreak/>
        <w:t>在县（市、区）科技管理部门审核，由设区市科技管理部门上报省科技厅。</w:t>
      </w:r>
    </w:p>
    <w:p w:rsidR="00D13F14" w:rsidRDefault="00D13F14" w:rsidP="00D13F14">
      <w:pPr>
        <w:spacing w:line="600" w:lineRule="exact"/>
        <w:ind w:firstLineChars="200" w:firstLine="640"/>
        <w:rPr>
          <w:rFonts w:eastAsia="仿宋_GB2312"/>
          <w:kern w:val="0"/>
          <w:sz w:val="32"/>
          <w:szCs w:val="32"/>
        </w:rPr>
      </w:pPr>
      <w:r>
        <w:rPr>
          <w:rFonts w:ascii="黑体" w:eastAsia="黑体" w:hAnsi="黑体"/>
          <w:kern w:val="0"/>
          <w:sz w:val="32"/>
          <w:szCs w:val="32"/>
        </w:rPr>
        <w:t>第八条</w:t>
      </w:r>
      <w:r>
        <w:rPr>
          <w:rFonts w:eastAsia="仿宋_GB2312"/>
          <w:kern w:val="0"/>
          <w:sz w:val="32"/>
          <w:szCs w:val="32"/>
        </w:rPr>
        <w:t xml:space="preserve"> </w:t>
      </w:r>
      <w:r>
        <w:rPr>
          <w:rFonts w:eastAsia="仿宋_GB2312"/>
          <w:kern w:val="0"/>
          <w:sz w:val="32"/>
          <w:szCs w:val="32"/>
        </w:rPr>
        <w:t>省科技厅组织专家对申报企业及拟建设的企业研究院进行评审和现场考察，提出企业研究院建议名单。</w:t>
      </w:r>
    </w:p>
    <w:p w:rsidR="00D13F14" w:rsidRDefault="00D13F14" w:rsidP="00D13F14">
      <w:pPr>
        <w:spacing w:line="600" w:lineRule="exact"/>
        <w:ind w:firstLineChars="200" w:firstLine="640"/>
        <w:rPr>
          <w:rFonts w:eastAsia="仿宋_GB2312"/>
          <w:kern w:val="0"/>
          <w:sz w:val="32"/>
          <w:szCs w:val="32"/>
        </w:rPr>
      </w:pPr>
      <w:r>
        <w:rPr>
          <w:rFonts w:ascii="黑体" w:eastAsia="黑体" w:hAnsi="黑体"/>
          <w:kern w:val="0"/>
          <w:sz w:val="32"/>
          <w:szCs w:val="32"/>
        </w:rPr>
        <w:t xml:space="preserve">第九条 </w:t>
      </w:r>
      <w:r>
        <w:rPr>
          <w:rFonts w:eastAsia="仿宋_GB2312"/>
          <w:kern w:val="0"/>
          <w:sz w:val="32"/>
          <w:szCs w:val="32"/>
        </w:rPr>
        <w:t>经评审达到以下条件的，可认定为企业研究院：</w:t>
      </w:r>
    </w:p>
    <w:p w:rsidR="00D13F14" w:rsidRDefault="00D13F14" w:rsidP="00D13F14">
      <w:pPr>
        <w:spacing w:line="600" w:lineRule="exact"/>
        <w:ind w:firstLineChars="200" w:firstLine="640"/>
        <w:rPr>
          <w:rFonts w:eastAsia="仿宋_GB2312"/>
          <w:kern w:val="0"/>
          <w:sz w:val="32"/>
          <w:szCs w:val="32"/>
        </w:rPr>
      </w:pPr>
      <w:r>
        <w:rPr>
          <w:rFonts w:eastAsia="仿宋_GB2312"/>
          <w:kern w:val="0"/>
          <w:sz w:val="32"/>
          <w:szCs w:val="32"/>
        </w:rPr>
        <w:t>（一）属于</w:t>
      </w:r>
      <w:r>
        <w:rPr>
          <w:rFonts w:eastAsia="仿宋_GB2312"/>
          <w:kern w:val="0"/>
          <w:sz w:val="32"/>
          <w:szCs w:val="32"/>
        </w:rPr>
        <w:t>“</w:t>
      </w:r>
      <w:r>
        <w:rPr>
          <w:rFonts w:eastAsia="仿宋_GB2312"/>
          <w:kern w:val="0"/>
          <w:sz w:val="32"/>
          <w:szCs w:val="32"/>
        </w:rPr>
        <w:t>互联网</w:t>
      </w:r>
      <w:r>
        <w:rPr>
          <w:rFonts w:eastAsia="仿宋_GB2312"/>
          <w:kern w:val="0"/>
          <w:sz w:val="32"/>
          <w:szCs w:val="32"/>
        </w:rPr>
        <w:t>+”</w:t>
      </w:r>
      <w:r>
        <w:rPr>
          <w:rFonts w:eastAsia="仿宋_GB2312"/>
          <w:kern w:val="0"/>
          <w:sz w:val="32"/>
          <w:szCs w:val="32"/>
        </w:rPr>
        <w:t>、生命健康和新材料三大科创高地和十大标志性产业链等重要领域，或当地重点发展的支柱产业、主导产业和高新技术产业领域；</w:t>
      </w:r>
    </w:p>
    <w:p w:rsidR="00D13F14" w:rsidRDefault="00D13F14" w:rsidP="00D13F14">
      <w:pPr>
        <w:spacing w:line="600" w:lineRule="exact"/>
        <w:ind w:firstLineChars="200" w:firstLine="640"/>
        <w:rPr>
          <w:rFonts w:eastAsia="仿宋_GB2312"/>
          <w:kern w:val="0"/>
          <w:sz w:val="32"/>
          <w:szCs w:val="32"/>
        </w:rPr>
      </w:pPr>
      <w:r>
        <w:rPr>
          <w:rFonts w:eastAsia="仿宋_GB2312"/>
          <w:kern w:val="0"/>
          <w:sz w:val="32"/>
          <w:szCs w:val="32"/>
        </w:rPr>
        <w:t>（二）具备第六条要求的建设企业研究院的基本条件。申请材料包括专项审计报告、近三年财务审计报告、企业承诺书等，其中专项审计报告须包含企业研究院专职研究开发人员、研发场地面积、科研设备原值、拥有自主知识产权、研究开发费用占销售收入总额比例情况等；</w:t>
      </w:r>
    </w:p>
    <w:p w:rsidR="00D13F14" w:rsidRDefault="00D13F14" w:rsidP="00D13F14">
      <w:pPr>
        <w:spacing w:line="600" w:lineRule="exact"/>
        <w:ind w:firstLineChars="200" w:firstLine="640"/>
        <w:rPr>
          <w:rFonts w:eastAsia="仿宋_GB2312"/>
          <w:kern w:val="0"/>
          <w:sz w:val="32"/>
          <w:szCs w:val="32"/>
        </w:rPr>
      </w:pPr>
      <w:r>
        <w:rPr>
          <w:rFonts w:eastAsia="仿宋_GB2312"/>
          <w:kern w:val="0"/>
          <w:sz w:val="32"/>
          <w:szCs w:val="32"/>
        </w:rPr>
        <w:t>（三）企业研究院的建设目标和主要任务切实可行；</w:t>
      </w:r>
    </w:p>
    <w:p w:rsidR="00D13F14" w:rsidRDefault="00D13F14" w:rsidP="00D13F14">
      <w:pPr>
        <w:spacing w:line="600" w:lineRule="exact"/>
        <w:ind w:firstLineChars="200" w:firstLine="640"/>
        <w:rPr>
          <w:rFonts w:eastAsia="仿宋_GB2312"/>
          <w:kern w:val="0"/>
          <w:sz w:val="32"/>
          <w:szCs w:val="32"/>
        </w:rPr>
      </w:pPr>
      <w:r>
        <w:rPr>
          <w:rFonts w:eastAsia="仿宋_GB2312"/>
          <w:kern w:val="0"/>
          <w:sz w:val="32"/>
          <w:szCs w:val="32"/>
        </w:rPr>
        <w:t>（四）申报企业财务状况、支持措施能保证企业研究院的可持续运行。</w:t>
      </w:r>
    </w:p>
    <w:p w:rsidR="00D13F14" w:rsidRDefault="00D13F14" w:rsidP="00D13F14">
      <w:pPr>
        <w:spacing w:line="600" w:lineRule="exact"/>
        <w:ind w:firstLineChars="200" w:firstLine="640"/>
        <w:rPr>
          <w:rFonts w:eastAsia="仿宋_GB2312"/>
          <w:kern w:val="0"/>
          <w:sz w:val="32"/>
          <w:szCs w:val="32"/>
        </w:rPr>
      </w:pPr>
      <w:r>
        <w:rPr>
          <w:rFonts w:ascii="黑体" w:eastAsia="黑体" w:hAnsi="黑体"/>
          <w:kern w:val="0"/>
          <w:sz w:val="32"/>
          <w:szCs w:val="32"/>
        </w:rPr>
        <w:t>第十条</w:t>
      </w:r>
      <w:r>
        <w:rPr>
          <w:rFonts w:eastAsia="仿宋_GB2312"/>
          <w:kern w:val="0"/>
          <w:sz w:val="32"/>
          <w:szCs w:val="32"/>
        </w:rPr>
        <w:t xml:space="preserve"> </w:t>
      </w:r>
      <w:r>
        <w:rPr>
          <w:rFonts w:eastAsia="仿宋_GB2312"/>
          <w:kern w:val="0"/>
          <w:sz w:val="32"/>
          <w:szCs w:val="32"/>
        </w:rPr>
        <w:t>企业研究院建议名单在省科技厅网站或其他省级媒体公示</w:t>
      </w:r>
      <w:r>
        <w:rPr>
          <w:rFonts w:eastAsia="仿宋_GB2312"/>
          <w:kern w:val="0"/>
          <w:sz w:val="32"/>
          <w:szCs w:val="32"/>
        </w:rPr>
        <w:t>7</w:t>
      </w:r>
      <w:r>
        <w:rPr>
          <w:rFonts w:eastAsia="仿宋_GB2312"/>
          <w:kern w:val="0"/>
          <w:sz w:val="32"/>
          <w:szCs w:val="32"/>
        </w:rPr>
        <w:t>个工作日。公示期满无异议的，由省科技厅发文批复。</w:t>
      </w:r>
    </w:p>
    <w:p w:rsidR="00D13F14" w:rsidRDefault="00D13F14" w:rsidP="00D13F14">
      <w:pPr>
        <w:spacing w:line="600" w:lineRule="exact"/>
        <w:ind w:firstLineChars="1000" w:firstLine="3200"/>
        <w:rPr>
          <w:rFonts w:ascii="黑体" w:eastAsia="黑体" w:hAnsi="黑体"/>
          <w:kern w:val="0"/>
          <w:sz w:val="32"/>
          <w:szCs w:val="32"/>
        </w:rPr>
      </w:pPr>
      <w:r>
        <w:rPr>
          <w:rFonts w:ascii="黑体" w:eastAsia="黑体" w:hAnsi="黑体"/>
          <w:kern w:val="0"/>
          <w:sz w:val="32"/>
          <w:szCs w:val="32"/>
        </w:rPr>
        <w:t>第三章  建设与管理</w:t>
      </w:r>
    </w:p>
    <w:p w:rsidR="00D13F14" w:rsidRDefault="00D13F14" w:rsidP="00D13F14">
      <w:pPr>
        <w:spacing w:line="600" w:lineRule="exact"/>
        <w:ind w:firstLineChars="200" w:firstLine="640"/>
        <w:rPr>
          <w:rFonts w:eastAsia="仿宋_GB2312"/>
          <w:kern w:val="0"/>
          <w:sz w:val="32"/>
          <w:szCs w:val="32"/>
        </w:rPr>
      </w:pPr>
      <w:r>
        <w:rPr>
          <w:rFonts w:ascii="黑体" w:eastAsia="黑体" w:hAnsi="黑体"/>
          <w:kern w:val="0"/>
          <w:sz w:val="32"/>
          <w:szCs w:val="32"/>
        </w:rPr>
        <w:t>第十一条</w:t>
      </w:r>
      <w:r>
        <w:rPr>
          <w:rFonts w:eastAsia="仿宋_GB2312"/>
          <w:kern w:val="0"/>
          <w:sz w:val="32"/>
          <w:szCs w:val="32"/>
        </w:rPr>
        <w:t xml:space="preserve"> </w:t>
      </w:r>
      <w:r>
        <w:rPr>
          <w:rFonts w:eastAsia="仿宋_GB2312"/>
          <w:kern w:val="0"/>
          <w:sz w:val="32"/>
          <w:szCs w:val="32"/>
        </w:rPr>
        <w:t>企业研究院所在县（市、区）科技管理部门应担负起属地管理责任，加强对企业研究院建设的指导和服务，落实相关政策措施，建立绩效导向的财政科研经费支持</w:t>
      </w:r>
      <w:r>
        <w:rPr>
          <w:rFonts w:eastAsia="仿宋_GB2312"/>
          <w:kern w:val="0"/>
          <w:sz w:val="32"/>
          <w:szCs w:val="32"/>
        </w:rPr>
        <w:lastRenderedPageBreak/>
        <w:t>机制，鼓励企业开展科技攻关。</w:t>
      </w:r>
    </w:p>
    <w:p w:rsidR="00D13F14" w:rsidRDefault="00D13F14" w:rsidP="00D13F14">
      <w:pPr>
        <w:spacing w:line="600" w:lineRule="exact"/>
        <w:ind w:firstLineChars="200" w:firstLine="640"/>
        <w:rPr>
          <w:rFonts w:eastAsia="仿宋_GB2312"/>
          <w:kern w:val="0"/>
          <w:sz w:val="32"/>
          <w:szCs w:val="32"/>
        </w:rPr>
      </w:pPr>
      <w:r>
        <w:rPr>
          <w:rFonts w:ascii="黑体" w:eastAsia="黑体" w:hAnsi="黑体"/>
          <w:kern w:val="0"/>
          <w:sz w:val="32"/>
          <w:szCs w:val="32"/>
        </w:rPr>
        <w:t xml:space="preserve">第十二条 </w:t>
      </w:r>
      <w:r>
        <w:rPr>
          <w:rFonts w:eastAsia="仿宋_GB2312"/>
          <w:kern w:val="0"/>
          <w:sz w:val="32"/>
          <w:szCs w:val="32"/>
        </w:rPr>
        <w:t>企业研究院实行院长负责制。院长一般应具有高级职称，以及较强的科研管理和组织协调能力，由主办企业的总经理、副总经理或其他高管担任，具体负责企业研究院的建设和管理工作。企业研究院应当设立办公室，负责日常事务管理和联络工作。</w:t>
      </w:r>
    </w:p>
    <w:p w:rsidR="00D13F14" w:rsidRDefault="00D13F14" w:rsidP="00D13F14">
      <w:pPr>
        <w:spacing w:line="600" w:lineRule="exact"/>
        <w:ind w:firstLineChars="200" w:firstLine="640"/>
        <w:rPr>
          <w:rFonts w:eastAsia="仿宋_GB2312"/>
          <w:kern w:val="0"/>
          <w:sz w:val="32"/>
          <w:szCs w:val="32"/>
        </w:rPr>
      </w:pPr>
      <w:r>
        <w:rPr>
          <w:rFonts w:ascii="黑体" w:eastAsia="黑体" w:hAnsi="黑体"/>
          <w:kern w:val="0"/>
          <w:sz w:val="32"/>
          <w:szCs w:val="32"/>
        </w:rPr>
        <w:t>第十三条</w:t>
      </w:r>
      <w:r>
        <w:rPr>
          <w:rFonts w:eastAsia="仿宋_GB2312"/>
          <w:kern w:val="0"/>
          <w:sz w:val="32"/>
          <w:szCs w:val="32"/>
        </w:rPr>
        <w:t xml:space="preserve"> </w:t>
      </w:r>
      <w:r>
        <w:rPr>
          <w:rFonts w:eastAsia="仿宋_GB2312"/>
          <w:kern w:val="0"/>
          <w:sz w:val="32"/>
          <w:szCs w:val="32"/>
        </w:rPr>
        <w:t>鼓励企业研究院设立专家咨询委员会，对企业研究院的发展规划、年度工作计划和重点项目进行咨询和指导。专家咨询委员会由本领域和本单位的专家组成，并由企业研究院聘任。</w:t>
      </w:r>
    </w:p>
    <w:p w:rsidR="00D13F14" w:rsidRDefault="00D13F14" w:rsidP="00D13F14">
      <w:pPr>
        <w:spacing w:line="600" w:lineRule="exact"/>
        <w:ind w:firstLineChars="200" w:firstLine="640"/>
        <w:rPr>
          <w:rFonts w:eastAsia="仿宋_GB2312"/>
          <w:kern w:val="0"/>
          <w:sz w:val="32"/>
          <w:szCs w:val="32"/>
        </w:rPr>
      </w:pPr>
      <w:r>
        <w:rPr>
          <w:rFonts w:ascii="黑体" w:eastAsia="黑体" w:hAnsi="黑体"/>
          <w:kern w:val="0"/>
          <w:sz w:val="32"/>
          <w:szCs w:val="32"/>
        </w:rPr>
        <w:t xml:space="preserve">第十四条 </w:t>
      </w:r>
      <w:r>
        <w:rPr>
          <w:rFonts w:eastAsia="仿宋_GB2312"/>
          <w:kern w:val="0"/>
          <w:sz w:val="32"/>
          <w:szCs w:val="32"/>
        </w:rPr>
        <w:t>企业研究院主办企业发生更名、重组等重大调整的，应当在变更发生后</w:t>
      </w:r>
      <w:r>
        <w:rPr>
          <w:rFonts w:eastAsia="仿宋_GB2312"/>
          <w:kern w:val="0"/>
          <w:sz w:val="32"/>
          <w:szCs w:val="32"/>
        </w:rPr>
        <w:t>6</w:t>
      </w:r>
      <w:r>
        <w:rPr>
          <w:rFonts w:eastAsia="仿宋_GB2312"/>
          <w:kern w:val="0"/>
          <w:sz w:val="32"/>
          <w:szCs w:val="32"/>
        </w:rPr>
        <w:t>个月内提出申请，由科技管理部门负责审核，报省科技厅备案。升级为重点企业研究院的，不再纳入企业研究院序列管理。</w:t>
      </w:r>
    </w:p>
    <w:p w:rsidR="00D13F14" w:rsidRDefault="00D13F14" w:rsidP="00D13F14">
      <w:pPr>
        <w:widowControl/>
        <w:spacing w:line="600" w:lineRule="exact"/>
        <w:jc w:val="center"/>
        <w:rPr>
          <w:rFonts w:ascii="黑体" w:eastAsia="黑体" w:hAnsi="黑体"/>
          <w:kern w:val="0"/>
          <w:sz w:val="32"/>
          <w:szCs w:val="32"/>
        </w:rPr>
      </w:pPr>
      <w:r>
        <w:rPr>
          <w:rFonts w:ascii="黑体" w:eastAsia="黑体" w:hAnsi="黑体"/>
          <w:kern w:val="0"/>
          <w:sz w:val="32"/>
          <w:szCs w:val="32"/>
        </w:rPr>
        <w:t>第四章 评价与监督</w:t>
      </w:r>
    </w:p>
    <w:p w:rsidR="00D13F14" w:rsidRDefault="00D13F14" w:rsidP="00D13F14">
      <w:pPr>
        <w:spacing w:line="600" w:lineRule="exact"/>
        <w:ind w:firstLineChars="200" w:firstLine="640"/>
        <w:rPr>
          <w:rFonts w:eastAsia="仿宋_GB2312"/>
          <w:kern w:val="0"/>
          <w:sz w:val="32"/>
          <w:szCs w:val="32"/>
        </w:rPr>
      </w:pPr>
      <w:r>
        <w:rPr>
          <w:rFonts w:ascii="黑体" w:eastAsia="黑体" w:hAnsi="黑体"/>
          <w:kern w:val="0"/>
          <w:sz w:val="32"/>
          <w:szCs w:val="32"/>
        </w:rPr>
        <w:t>第十五条</w:t>
      </w:r>
      <w:r>
        <w:rPr>
          <w:rFonts w:eastAsia="仿宋_GB2312"/>
          <w:kern w:val="0"/>
          <w:sz w:val="32"/>
          <w:szCs w:val="32"/>
        </w:rPr>
        <w:t xml:space="preserve"> </w:t>
      </w:r>
      <w:r>
        <w:rPr>
          <w:rFonts w:eastAsia="仿宋_GB2312"/>
          <w:kern w:val="0"/>
          <w:sz w:val="32"/>
          <w:szCs w:val="32"/>
        </w:rPr>
        <w:t>企业研究院实行优胜劣汰、动态调整的运行评价制度。省科技厅牵头或委托第三方中介机构，按照《浙江省企业研究院运行评价指标体系》，原则上每两年对企业研究院进行一次集中评价。评价年度认定的企业研究院不参加评价。</w:t>
      </w:r>
    </w:p>
    <w:p w:rsidR="00D13F14" w:rsidRDefault="00D13F14" w:rsidP="00D13F14">
      <w:pPr>
        <w:spacing w:line="600" w:lineRule="exact"/>
        <w:ind w:firstLineChars="196" w:firstLine="627"/>
        <w:rPr>
          <w:rFonts w:eastAsia="仿宋_GB2312"/>
          <w:kern w:val="0"/>
          <w:sz w:val="32"/>
          <w:szCs w:val="32"/>
        </w:rPr>
      </w:pPr>
      <w:r>
        <w:rPr>
          <w:rFonts w:ascii="黑体" w:eastAsia="黑体" w:hAnsi="黑体"/>
          <w:kern w:val="0"/>
          <w:sz w:val="32"/>
          <w:szCs w:val="32"/>
        </w:rPr>
        <w:t xml:space="preserve">第十六条 </w:t>
      </w:r>
      <w:r>
        <w:rPr>
          <w:rFonts w:eastAsia="仿宋_GB2312"/>
          <w:kern w:val="0"/>
          <w:sz w:val="32"/>
          <w:szCs w:val="32"/>
        </w:rPr>
        <w:t>评价结果分为优秀、良好、合格和不合格。评价优秀的，支持其承担国家和省级科技计划项目，支持创建省重点企业研究院等创新载体；评价不合格的，限期整改</w:t>
      </w:r>
      <w:r>
        <w:rPr>
          <w:rFonts w:eastAsia="仿宋_GB2312"/>
          <w:kern w:val="0"/>
          <w:sz w:val="32"/>
          <w:szCs w:val="32"/>
        </w:rPr>
        <w:lastRenderedPageBreak/>
        <w:t>并给予一年整改期，由当地科技管理部门负责整改评价，相关整改评价材料报省科技厅备案。</w:t>
      </w:r>
    </w:p>
    <w:p w:rsidR="00D13F14" w:rsidRDefault="00D13F14" w:rsidP="00D13F14">
      <w:pPr>
        <w:spacing w:line="600" w:lineRule="exact"/>
        <w:ind w:firstLineChars="196" w:firstLine="627"/>
        <w:rPr>
          <w:rFonts w:eastAsia="仿宋_GB2312"/>
          <w:kern w:val="0"/>
          <w:sz w:val="32"/>
          <w:szCs w:val="32"/>
        </w:rPr>
      </w:pPr>
      <w:r>
        <w:rPr>
          <w:rFonts w:ascii="黑体" w:eastAsia="黑体" w:hAnsi="黑体"/>
          <w:kern w:val="0"/>
          <w:sz w:val="32"/>
          <w:szCs w:val="32"/>
        </w:rPr>
        <w:t>第十七条</w:t>
      </w:r>
      <w:r>
        <w:rPr>
          <w:rFonts w:eastAsia="仿宋_GB2312"/>
          <w:kern w:val="0"/>
          <w:sz w:val="32"/>
          <w:szCs w:val="32"/>
        </w:rPr>
        <w:t xml:space="preserve"> </w:t>
      </w:r>
      <w:r>
        <w:rPr>
          <w:rFonts w:eastAsia="仿宋_GB2312"/>
          <w:color w:val="000000"/>
          <w:sz w:val="32"/>
          <w:szCs w:val="32"/>
        </w:rPr>
        <w:t>建立企业研究院研发投入监测预警制度。上半年研发投入不达标的</w:t>
      </w:r>
      <w:r>
        <w:rPr>
          <w:rFonts w:eastAsia="仿宋_GB2312"/>
          <w:color w:val="000000"/>
          <w:sz w:val="32"/>
          <w:szCs w:val="32"/>
        </w:rPr>
        <w:t>“</w:t>
      </w:r>
      <w:r>
        <w:rPr>
          <w:rFonts w:eastAsia="仿宋_GB2312"/>
          <w:color w:val="000000"/>
          <w:sz w:val="32"/>
          <w:szCs w:val="32"/>
        </w:rPr>
        <w:t>黄色</w:t>
      </w:r>
      <w:r>
        <w:rPr>
          <w:rFonts w:eastAsia="仿宋_GB2312"/>
          <w:color w:val="000000"/>
          <w:sz w:val="32"/>
          <w:szCs w:val="32"/>
        </w:rPr>
        <w:t>”</w:t>
      </w:r>
      <w:r>
        <w:rPr>
          <w:rFonts w:eastAsia="仿宋_GB2312"/>
          <w:color w:val="000000"/>
          <w:sz w:val="32"/>
          <w:szCs w:val="32"/>
        </w:rPr>
        <w:t>预警，年度研发投入不达标的</w:t>
      </w:r>
      <w:r>
        <w:rPr>
          <w:rFonts w:eastAsia="仿宋_GB2312"/>
          <w:color w:val="000000"/>
          <w:sz w:val="32"/>
          <w:szCs w:val="32"/>
        </w:rPr>
        <w:t>“</w:t>
      </w:r>
      <w:r>
        <w:rPr>
          <w:rFonts w:eastAsia="仿宋_GB2312"/>
          <w:color w:val="000000"/>
          <w:sz w:val="32"/>
          <w:szCs w:val="32"/>
        </w:rPr>
        <w:t>红色</w:t>
      </w:r>
      <w:r>
        <w:rPr>
          <w:rFonts w:eastAsia="仿宋_GB2312"/>
          <w:color w:val="000000"/>
          <w:sz w:val="32"/>
          <w:szCs w:val="32"/>
        </w:rPr>
        <w:t>”</w:t>
      </w:r>
      <w:r>
        <w:rPr>
          <w:rFonts w:eastAsia="仿宋_GB2312"/>
          <w:color w:val="000000"/>
          <w:sz w:val="32"/>
          <w:szCs w:val="32"/>
        </w:rPr>
        <w:t>预警并通报所在地县（市、区）政府科技行政主管部门。</w:t>
      </w:r>
    </w:p>
    <w:p w:rsidR="00D13F14" w:rsidRDefault="00D13F14" w:rsidP="00D13F14">
      <w:pPr>
        <w:spacing w:line="600" w:lineRule="exact"/>
        <w:ind w:firstLineChars="200" w:firstLine="640"/>
        <w:rPr>
          <w:rFonts w:eastAsia="仿宋_GB2312"/>
          <w:kern w:val="0"/>
          <w:sz w:val="32"/>
          <w:szCs w:val="32"/>
        </w:rPr>
      </w:pPr>
      <w:r>
        <w:rPr>
          <w:rFonts w:ascii="黑体" w:eastAsia="黑体" w:hAnsi="黑体"/>
          <w:kern w:val="0"/>
          <w:sz w:val="32"/>
          <w:szCs w:val="32"/>
        </w:rPr>
        <w:t xml:space="preserve">第十八条 </w:t>
      </w:r>
      <w:r>
        <w:rPr>
          <w:rFonts w:eastAsia="仿宋_GB2312"/>
          <w:kern w:val="0"/>
          <w:sz w:val="32"/>
          <w:szCs w:val="32"/>
        </w:rPr>
        <w:t>有下列情形之一的，取消其企业研究院资格：</w:t>
      </w:r>
    </w:p>
    <w:p w:rsidR="00D13F14" w:rsidRDefault="00D13F14" w:rsidP="00D13F14">
      <w:pPr>
        <w:spacing w:line="600" w:lineRule="exact"/>
        <w:ind w:firstLineChars="200" w:firstLine="640"/>
        <w:rPr>
          <w:rFonts w:eastAsia="仿宋_GB2312"/>
          <w:kern w:val="0"/>
          <w:sz w:val="32"/>
          <w:szCs w:val="32"/>
        </w:rPr>
      </w:pPr>
      <w:r>
        <w:rPr>
          <w:rFonts w:eastAsia="仿宋_GB2312"/>
          <w:kern w:val="0"/>
          <w:sz w:val="32"/>
          <w:szCs w:val="32"/>
        </w:rPr>
        <w:t>（一）提供虚假材料和数据的；</w:t>
      </w:r>
    </w:p>
    <w:p w:rsidR="00D13F14" w:rsidRDefault="00D13F14" w:rsidP="00D13F14">
      <w:pPr>
        <w:spacing w:line="600" w:lineRule="exact"/>
        <w:ind w:firstLineChars="200" w:firstLine="640"/>
        <w:rPr>
          <w:rFonts w:eastAsia="仿宋_GB2312"/>
          <w:kern w:val="0"/>
          <w:sz w:val="32"/>
          <w:szCs w:val="32"/>
        </w:rPr>
      </w:pPr>
      <w:r>
        <w:rPr>
          <w:rFonts w:eastAsia="仿宋_GB2312"/>
          <w:kern w:val="0"/>
          <w:sz w:val="32"/>
          <w:szCs w:val="32"/>
        </w:rPr>
        <w:t>（二）</w:t>
      </w:r>
      <w:r>
        <w:rPr>
          <w:rFonts w:eastAsia="仿宋_GB2312"/>
          <w:color w:val="000000"/>
          <w:sz w:val="32"/>
          <w:szCs w:val="32"/>
        </w:rPr>
        <w:t>连续两年研发投入不达标的；</w:t>
      </w:r>
    </w:p>
    <w:p w:rsidR="00D13F14" w:rsidRDefault="00D13F14" w:rsidP="00D13F14">
      <w:pPr>
        <w:spacing w:line="600" w:lineRule="exact"/>
        <w:ind w:firstLineChars="200" w:firstLine="640"/>
        <w:rPr>
          <w:rFonts w:eastAsia="仿宋_GB2312"/>
          <w:kern w:val="0"/>
          <w:sz w:val="32"/>
          <w:szCs w:val="32"/>
        </w:rPr>
      </w:pPr>
      <w:r>
        <w:rPr>
          <w:rFonts w:eastAsia="仿宋_GB2312"/>
          <w:kern w:val="0"/>
          <w:sz w:val="32"/>
          <w:szCs w:val="32"/>
        </w:rPr>
        <w:t>（三）评价不合格且一年整改期满后评价仍不合格的；</w:t>
      </w:r>
    </w:p>
    <w:p w:rsidR="00D13F14" w:rsidRDefault="00D13F14" w:rsidP="00D13F14">
      <w:pPr>
        <w:spacing w:line="600" w:lineRule="exact"/>
        <w:ind w:firstLineChars="200" w:firstLine="640"/>
        <w:rPr>
          <w:rFonts w:eastAsia="仿宋_GB2312" w:hint="eastAsia"/>
          <w:kern w:val="0"/>
          <w:sz w:val="32"/>
          <w:szCs w:val="32"/>
        </w:rPr>
      </w:pPr>
      <w:r>
        <w:rPr>
          <w:rFonts w:eastAsia="仿宋_GB2312"/>
          <w:kern w:val="0"/>
          <w:sz w:val="32"/>
          <w:szCs w:val="32"/>
        </w:rPr>
        <w:t>（四）主办企业被依法终止或失去高新技术企业资格的</w:t>
      </w:r>
      <w:r>
        <w:rPr>
          <w:rFonts w:eastAsia="仿宋_GB2312"/>
          <w:kern w:val="0"/>
          <w:sz w:val="32"/>
          <w:szCs w:val="32"/>
        </w:rPr>
        <w:t>;</w:t>
      </w:r>
      <w:r>
        <w:rPr>
          <w:rFonts w:eastAsia="仿宋_GB2312" w:hint="eastAsia"/>
          <w:kern w:val="0"/>
          <w:sz w:val="32"/>
          <w:szCs w:val="32"/>
        </w:rPr>
        <w:t xml:space="preserve">    </w:t>
      </w:r>
    </w:p>
    <w:p w:rsidR="00D13F14" w:rsidRDefault="00D13F14" w:rsidP="00D13F14">
      <w:pPr>
        <w:spacing w:line="600" w:lineRule="exact"/>
        <w:ind w:firstLineChars="200" w:firstLine="640"/>
        <w:rPr>
          <w:rFonts w:eastAsia="仿宋_GB2312"/>
          <w:kern w:val="0"/>
          <w:sz w:val="32"/>
          <w:szCs w:val="32"/>
        </w:rPr>
      </w:pPr>
      <w:r>
        <w:rPr>
          <w:rFonts w:eastAsia="仿宋_GB2312"/>
          <w:kern w:val="0"/>
          <w:sz w:val="32"/>
          <w:szCs w:val="32"/>
        </w:rPr>
        <w:t>（五）发生重大安全、质量事故，环境、知识产权、税务、科研失信等严重违法行为的。</w:t>
      </w:r>
    </w:p>
    <w:p w:rsidR="00D13F14" w:rsidRDefault="00D13F14" w:rsidP="00D13F14">
      <w:pPr>
        <w:spacing w:line="600" w:lineRule="exact"/>
        <w:ind w:firstLineChars="200" w:firstLine="640"/>
        <w:rPr>
          <w:rFonts w:eastAsia="仿宋_GB2312"/>
          <w:kern w:val="0"/>
          <w:sz w:val="32"/>
          <w:szCs w:val="32"/>
        </w:rPr>
      </w:pPr>
      <w:r>
        <w:rPr>
          <w:rFonts w:eastAsia="仿宋_GB2312"/>
          <w:kern w:val="0"/>
          <w:sz w:val="32"/>
          <w:szCs w:val="32"/>
        </w:rPr>
        <w:t>对取消资格的企业研究院，三年内不再受理其主办企业的认定申请。</w:t>
      </w:r>
    </w:p>
    <w:p w:rsidR="00D13F14" w:rsidRDefault="00D13F14" w:rsidP="00D13F14">
      <w:pPr>
        <w:spacing w:line="600" w:lineRule="exact"/>
        <w:ind w:firstLineChars="200" w:firstLine="640"/>
        <w:rPr>
          <w:rFonts w:eastAsia="仿宋_GB2312"/>
          <w:kern w:val="0"/>
          <w:sz w:val="32"/>
          <w:szCs w:val="32"/>
        </w:rPr>
      </w:pPr>
      <w:r>
        <w:rPr>
          <w:rFonts w:ascii="黑体" w:eastAsia="黑体" w:hAnsi="黑体"/>
          <w:kern w:val="0"/>
          <w:sz w:val="32"/>
          <w:szCs w:val="32"/>
        </w:rPr>
        <w:t>第十九条</w:t>
      </w:r>
      <w:r>
        <w:rPr>
          <w:rFonts w:eastAsia="仿宋_GB2312"/>
          <w:kern w:val="0"/>
          <w:sz w:val="32"/>
          <w:szCs w:val="32"/>
        </w:rPr>
        <w:t xml:space="preserve"> </w:t>
      </w:r>
      <w:r>
        <w:rPr>
          <w:rFonts w:eastAsia="仿宋_GB2312"/>
          <w:kern w:val="0"/>
          <w:sz w:val="32"/>
          <w:szCs w:val="32"/>
        </w:rPr>
        <w:t>企业研究院建设纳入</w:t>
      </w:r>
      <w:r>
        <w:rPr>
          <w:rFonts w:eastAsia="仿宋_GB2312" w:hint="eastAsia"/>
          <w:kern w:val="0"/>
          <w:sz w:val="32"/>
          <w:szCs w:val="32"/>
        </w:rPr>
        <w:t>科研</w:t>
      </w:r>
      <w:r>
        <w:rPr>
          <w:rFonts w:eastAsia="仿宋_GB2312"/>
          <w:kern w:val="0"/>
          <w:sz w:val="32"/>
          <w:szCs w:val="32"/>
        </w:rPr>
        <w:t>诚信管理。对申报认定和运行评价中提供虚假材料和数据的，除取消企业研究院资格外，企业三年内不得申报省级各类科技计划项目。</w:t>
      </w:r>
    </w:p>
    <w:p w:rsidR="00D13F14" w:rsidRDefault="00D13F14" w:rsidP="00D13F14">
      <w:pPr>
        <w:spacing w:line="600" w:lineRule="exact"/>
        <w:ind w:firstLineChars="1050" w:firstLine="3360"/>
        <w:rPr>
          <w:rFonts w:ascii="黑体" w:eastAsia="黑体" w:hAnsi="黑体"/>
          <w:kern w:val="0"/>
          <w:sz w:val="32"/>
          <w:szCs w:val="32"/>
        </w:rPr>
      </w:pPr>
      <w:r>
        <w:rPr>
          <w:rFonts w:ascii="黑体" w:eastAsia="黑体" w:hAnsi="黑体"/>
          <w:kern w:val="0"/>
          <w:sz w:val="32"/>
          <w:szCs w:val="32"/>
        </w:rPr>
        <w:t>第五章 附 则</w:t>
      </w:r>
    </w:p>
    <w:p w:rsidR="00D13F14" w:rsidRDefault="00D13F14" w:rsidP="00D13F14">
      <w:pPr>
        <w:spacing w:line="600" w:lineRule="exact"/>
        <w:ind w:firstLineChars="200" w:firstLine="640"/>
        <w:rPr>
          <w:rFonts w:eastAsia="仿宋_GB2312"/>
          <w:kern w:val="0"/>
          <w:sz w:val="32"/>
          <w:szCs w:val="32"/>
        </w:rPr>
      </w:pPr>
      <w:r>
        <w:rPr>
          <w:rFonts w:ascii="黑体" w:eastAsia="黑体" w:hAnsi="黑体"/>
          <w:kern w:val="0"/>
          <w:sz w:val="32"/>
          <w:szCs w:val="32"/>
        </w:rPr>
        <w:t>第二十条</w:t>
      </w:r>
      <w:r>
        <w:rPr>
          <w:rFonts w:eastAsia="仿宋_GB2312"/>
          <w:kern w:val="0"/>
          <w:sz w:val="32"/>
          <w:szCs w:val="32"/>
        </w:rPr>
        <w:t xml:space="preserve"> </w:t>
      </w:r>
      <w:r>
        <w:rPr>
          <w:rFonts w:eastAsia="仿宋_GB2312"/>
          <w:kern w:val="0"/>
          <w:sz w:val="32"/>
          <w:szCs w:val="32"/>
        </w:rPr>
        <w:t>企业研究院统一命名为：</w:t>
      </w:r>
      <w:r>
        <w:rPr>
          <w:rFonts w:eastAsia="仿宋_GB2312"/>
          <w:kern w:val="0"/>
          <w:sz w:val="32"/>
          <w:szCs w:val="32"/>
        </w:rPr>
        <w:t>“</w:t>
      </w:r>
      <w:r>
        <w:rPr>
          <w:rFonts w:eastAsia="仿宋_GB2312"/>
          <w:kern w:val="0"/>
          <w:sz w:val="32"/>
          <w:szCs w:val="32"/>
        </w:rPr>
        <w:t>浙江省</w:t>
      </w:r>
      <w:r>
        <w:rPr>
          <w:rFonts w:eastAsia="仿宋_GB2312"/>
          <w:kern w:val="0"/>
          <w:sz w:val="32"/>
          <w:szCs w:val="32"/>
        </w:rPr>
        <w:t>+</w:t>
      </w:r>
      <w:r>
        <w:rPr>
          <w:rFonts w:eastAsia="仿宋_GB2312"/>
          <w:kern w:val="0"/>
          <w:sz w:val="32"/>
          <w:szCs w:val="32"/>
        </w:rPr>
        <w:t>主办企业字号</w:t>
      </w:r>
      <w:r>
        <w:rPr>
          <w:rFonts w:eastAsia="仿宋_GB2312"/>
          <w:kern w:val="0"/>
          <w:sz w:val="32"/>
          <w:szCs w:val="32"/>
        </w:rPr>
        <w:t>+</w:t>
      </w:r>
      <w:r>
        <w:rPr>
          <w:rFonts w:eastAsia="仿宋_GB2312"/>
          <w:kern w:val="0"/>
          <w:sz w:val="32"/>
          <w:szCs w:val="32"/>
        </w:rPr>
        <w:t>核心研发方向</w:t>
      </w:r>
      <w:r>
        <w:rPr>
          <w:rFonts w:eastAsia="仿宋_GB2312"/>
          <w:kern w:val="0"/>
          <w:sz w:val="32"/>
          <w:szCs w:val="32"/>
        </w:rPr>
        <w:t>+</w:t>
      </w:r>
      <w:r>
        <w:rPr>
          <w:rFonts w:eastAsia="仿宋_GB2312"/>
          <w:kern w:val="0"/>
          <w:sz w:val="32"/>
          <w:szCs w:val="32"/>
        </w:rPr>
        <w:t>企业研究院</w:t>
      </w:r>
      <w:r>
        <w:rPr>
          <w:rFonts w:eastAsia="仿宋_GB2312"/>
          <w:kern w:val="0"/>
          <w:sz w:val="32"/>
          <w:szCs w:val="32"/>
        </w:rPr>
        <w:t>”</w:t>
      </w:r>
      <w:r>
        <w:rPr>
          <w:rFonts w:eastAsia="仿宋_GB2312"/>
          <w:kern w:val="0"/>
          <w:sz w:val="32"/>
          <w:szCs w:val="32"/>
        </w:rPr>
        <w:t>。</w:t>
      </w:r>
    </w:p>
    <w:p w:rsidR="00D13F14" w:rsidRDefault="00D13F14" w:rsidP="00D13F14">
      <w:pPr>
        <w:spacing w:line="600" w:lineRule="exact"/>
        <w:ind w:firstLineChars="200" w:firstLine="640"/>
        <w:rPr>
          <w:rFonts w:eastAsia="仿宋_GB2312"/>
          <w:kern w:val="0"/>
          <w:sz w:val="32"/>
          <w:szCs w:val="32"/>
        </w:rPr>
      </w:pPr>
      <w:r>
        <w:rPr>
          <w:rFonts w:ascii="黑体" w:eastAsia="黑体" w:hAnsi="黑体"/>
          <w:kern w:val="0"/>
          <w:sz w:val="32"/>
          <w:szCs w:val="32"/>
        </w:rPr>
        <w:t xml:space="preserve">第二十一条 </w:t>
      </w:r>
      <w:r>
        <w:rPr>
          <w:rFonts w:eastAsia="仿宋_GB2312"/>
          <w:kern w:val="0"/>
          <w:sz w:val="32"/>
          <w:szCs w:val="32"/>
        </w:rPr>
        <w:t>本办法由省科技厅负责解释。</w:t>
      </w:r>
    </w:p>
    <w:p w:rsidR="00D13F14" w:rsidRDefault="00D13F14" w:rsidP="00D13F14">
      <w:pPr>
        <w:spacing w:line="600" w:lineRule="exact"/>
        <w:ind w:firstLineChars="200" w:firstLine="640"/>
        <w:rPr>
          <w:rFonts w:eastAsia="仿宋_GB2312"/>
          <w:kern w:val="0"/>
          <w:sz w:val="32"/>
          <w:szCs w:val="32"/>
        </w:rPr>
      </w:pPr>
      <w:r>
        <w:rPr>
          <w:rFonts w:ascii="黑体" w:eastAsia="黑体" w:hAnsi="黑体"/>
          <w:kern w:val="0"/>
          <w:sz w:val="32"/>
          <w:szCs w:val="32"/>
        </w:rPr>
        <w:t>第二十二条</w:t>
      </w:r>
      <w:r>
        <w:rPr>
          <w:rFonts w:eastAsia="仿宋_GB2312"/>
          <w:kern w:val="0"/>
          <w:sz w:val="32"/>
          <w:szCs w:val="32"/>
        </w:rPr>
        <w:t xml:space="preserve"> </w:t>
      </w:r>
      <w:r>
        <w:rPr>
          <w:rFonts w:eastAsia="仿宋_GB2312"/>
          <w:kern w:val="0"/>
          <w:sz w:val="32"/>
          <w:szCs w:val="32"/>
        </w:rPr>
        <w:t>本办法自</w:t>
      </w:r>
      <w:r>
        <w:rPr>
          <w:rFonts w:eastAsia="仿宋_GB2312" w:hint="eastAsia"/>
          <w:kern w:val="0"/>
          <w:sz w:val="32"/>
          <w:szCs w:val="32"/>
        </w:rPr>
        <w:t>2021</w:t>
      </w:r>
      <w:r>
        <w:rPr>
          <w:rFonts w:eastAsia="仿宋_GB2312" w:hint="eastAsia"/>
          <w:kern w:val="0"/>
          <w:sz w:val="32"/>
          <w:szCs w:val="32"/>
        </w:rPr>
        <w:t>年</w:t>
      </w:r>
      <w:r>
        <w:rPr>
          <w:rFonts w:eastAsia="仿宋_GB2312" w:hint="eastAsia"/>
          <w:kern w:val="0"/>
          <w:sz w:val="32"/>
          <w:szCs w:val="32"/>
        </w:rPr>
        <w:t>11</w:t>
      </w:r>
      <w:r>
        <w:rPr>
          <w:rFonts w:eastAsia="仿宋_GB2312" w:hint="eastAsia"/>
          <w:kern w:val="0"/>
          <w:sz w:val="32"/>
          <w:szCs w:val="32"/>
        </w:rPr>
        <w:t>月</w:t>
      </w:r>
      <w:r>
        <w:rPr>
          <w:rFonts w:eastAsia="仿宋_GB2312" w:hint="eastAsia"/>
          <w:kern w:val="0"/>
          <w:sz w:val="32"/>
          <w:szCs w:val="32"/>
        </w:rPr>
        <w:t>27</w:t>
      </w:r>
      <w:r>
        <w:rPr>
          <w:rFonts w:eastAsia="仿宋_GB2312" w:hint="eastAsia"/>
          <w:kern w:val="0"/>
          <w:sz w:val="32"/>
          <w:szCs w:val="32"/>
        </w:rPr>
        <w:t>日</w:t>
      </w:r>
      <w:r>
        <w:rPr>
          <w:rFonts w:eastAsia="仿宋_GB2312"/>
          <w:kern w:val="0"/>
          <w:sz w:val="32"/>
          <w:szCs w:val="32"/>
        </w:rPr>
        <w:t>起实施。原《浙</w:t>
      </w:r>
      <w:r>
        <w:rPr>
          <w:rFonts w:eastAsia="仿宋_GB2312"/>
          <w:kern w:val="0"/>
          <w:sz w:val="32"/>
          <w:szCs w:val="32"/>
        </w:rPr>
        <w:lastRenderedPageBreak/>
        <w:t>江省企业研究院管理办法》（</w:t>
      </w:r>
      <w:proofErr w:type="gramStart"/>
      <w:r>
        <w:rPr>
          <w:rFonts w:eastAsia="仿宋_GB2312"/>
          <w:kern w:val="0"/>
          <w:sz w:val="32"/>
          <w:szCs w:val="32"/>
        </w:rPr>
        <w:t>浙科发条</w:t>
      </w:r>
      <w:proofErr w:type="gramEnd"/>
      <w:r>
        <w:rPr>
          <w:rFonts w:eastAsia="仿宋_GB2312"/>
          <w:kern w:val="0"/>
          <w:sz w:val="32"/>
          <w:szCs w:val="32"/>
        </w:rPr>
        <w:t>〔</w:t>
      </w:r>
      <w:r>
        <w:rPr>
          <w:rFonts w:eastAsia="仿宋_GB2312"/>
          <w:kern w:val="0"/>
          <w:sz w:val="32"/>
          <w:szCs w:val="32"/>
        </w:rPr>
        <w:t>2014</w:t>
      </w:r>
      <w:r>
        <w:rPr>
          <w:rFonts w:eastAsia="仿宋_GB2312"/>
          <w:kern w:val="0"/>
          <w:sz w:val="32"/>
          <w:szCs w:val="32"/>
        </w:rPr>
        <w:t>〕</w:t>
      </w:r>
      <w:r>
        <w:rPr>
          <w:rFonts w:eastAsia="仿宋_GB2312"/>
          <w:kern w:val="0"/>
          <w:sz w:val="32"/>
          <w:szCs w:val="32"/>
        </w:rPr>
        <w:t>150</w:t>
      </w:r>
      <w:r>
        <w:rPr>
          <w:rFonts w:eastAsia="仿宋_GB2312"/>
          <w:kern w:val="0"/>
          <w:sz w:val="32"/>
          <w:szCs w:val="32"/>
        </w:rPr>
        <w:t>号）同时废止。</w:t>
      </w:r>
    </w:p>
    <w:p w:rsidR="00D13F14" w:rsidRDefault="00D13F14" w:rsidP="00D13F14">
      <w:pPr>
        <w:spacing w:line="600" w:lineRule="exact"/>
        <w:ind w:firstLineChars="200" w:firstLine="640"/>
        <w:rPr>
          <w:rFonts w:eastAsia="仿宋_GB2312"/>
          <w:kern w:val="0"/>
          <w:sz w:val="32"/>
          <w:szCs w:val="32"/>
        </w:rPr>
      </w:pPr>
    </w:p>
    <w:p w:rsidR="00D13F14" w:rsidRDefault="00D13F14" w:rsidP="00D13F14">
      <w:pPr>
        <w:spacing w:line="600" w:lineRule="exact"/>
        <w:ind w:firstLineChars="200" w:firstLine="640"/>
        <w:jc w:val="left"/>
        <w:rPr>
          <w:rFonts w:eastAsia="仿宋_GB2312"/>
          <w:kern w:val="0"/>
          <w:sz w:val="32"/>
          <w:szCs w:val="32"/>
          <w:lang w:val="zh-CN"/>
        </w:rPr>
      </w:pPr>
      <w:r>
        <w:rPr>
          <w:rFonts w:eastAsia="仿宋_GB2312"/>
          <w:kern w:val="0"/>
          <w:sz w:val="32"/>
          <w:szCs w:val="32"/>
        </w:rPr>
        <w:t>附表：浙江省企业研究院运行评价指标体系</w:t>
      </w:r>
    </w:p>
    <w:p w:rsidR="00D13F14" w:rsidRDefault="00D13F14" w:rsidP="00D13F14">
      <w:pPr>
        <w:pStyle w:val="a3"/>
        <w:spacing w:before="0" w:beforeAutospacing="0" w:after="0" w:afterAutospacing="0" w:line="560" w:lineRule="exact"/>
        <w:rPr>
          <w:rFonts w:ascii="黑体" w:eastAsia="黑体" w:hAnsi="黑体" w:cs="Times New Roman"/>
          <w:sz w:val="32"/>
          <w:szCs w:val="30"/>
        </w:rPr>
      </w:pPr>
      <w:r>
        <w:rPr>
          <w:rFonts w:ascii="Times New Roman" w:eastAsia="方正黑体简体" w:hAnsi="Times New Roman" w:cs="Times New Roman"/>
          <w:szCs w:val="32"/>
          <w:lang w:val="zh-CN"/>
        </w:rPr>
        <w:br w:type="page"/>
      </w:r>
      <w:r>
        <w:rPr>
          <w:rFonts w:ascii="黑体" w:eastAsia="黑体" w:hAnsi="黑体" w:cs="Times New Roman"/>
          <w:sz w:val="32"/>
          <w:szCs w:val="32"/>
        </w:rPr>
        <w:lastRenderedPageBreak/>
        <w:t>附表</w:t>
      </w:r>
    </w:p>
    <w:p w:rsidR="00D13F14" w:rsidRDefault="00D13F14" w:rsidP="00D13F14">
      <w:pPr>
        <w:pStyle w:val="a3"/>
        <w:spacing w:before="0" w:beforeAutospacing="0" w:after="0" w:afterAutospacing="0" w:line="700" w:lineRule="exact"/>
        <w:jc w:val="center"/>
        <w:rPr>
          <w:rFonts w:ascii="Times New Roman" w:eastAsia="方正小标宋简体" w:hAnsi="Times New Roman" w:cs="Times New Roman"/>
          <w:sz w:val="36"/>
          <w:szCs w:val="36"/>
        </w:rPr>
      </w:pPr>
      <w:r>
        <w:rPr>
          <w:rFonts w:ascii="Times New Roman" w:eastAsia="方正小标宋简体" w:hAnsi="Times New Roman" w:cs="Times New Roman"/>
          <w:sz w:val="36"/>
          <w:szCs w:val="36"/>
        </w:rPr>
        <w:t>浙江省企业研究院运行评价指标体系</w:t>
      </w:r>
    </w:p>
    <w:tbl>
      <w:tblPr>
        <w:tblW w:w="9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7"/>
        <w:gridCol w:w="1286"/>
        <w:gridCol w:w="1691"/>
        <w:gridCol w:w="425"/>
        <w:gridCol w:w="4678"/>
        <w:gridCol w:w="677"/>
      </w:tblGrid>
      <w:tr w:rsidR="00D13F14" w:rsidTr="00D03E47">
        <w:trPr>
          <w:trHeight w:val="397"/>
          <w:jc w:val="center"/>
        </w:trPr>
        <w:tc>
          <w:tcPr>
            <w:tcW w:w="707" w:type="dxa"/>
            <w:noWrap/>
            <w:vAlign w:val="center"/>
          </w:tcPr>
          <w:p w:rsidR="00D13F14" w:rsidRDefault="00D13F14" w:rsidP="00D03E47">
            <w:pPr>
              <w:widowControl/>
              <w:spacing w:line="300" w:lineRule="exact"/>
              <w:jc w:val="center"/>
              <w:rPr>
                <w:b/>
                <w:bCs/>
                <w:kern w:val="0"/>
                <w:szCs w:val="21"/>
              </w:rPr>
            </w:pPr>
            <w:r>
              <w:rPr>
                <w:b/>
                <w:bCs/>
                <w:kern w:val="0"/>
                <w:szCs w:val="21"/>
              </w:rPr>
              <w:t>一级指标</w:t>
            </w:r>
          </w:p>
        </w:tc>
        <w:tc>
          <w:tcPr>
            <w:tcW w:w="1286" w:type="dxa"/>
            <w:noWrap/>
            <w:vAlign w:val="center"/>
          </w:tcPr>
          <w:p w:rsidR="00D13F14" w:rsidRDefault="00D13F14" w:rsidP="00D03E47">
            <w:pPr>
              <w:widowControl/>
              <w:spacing w:line="300" w:lineRule="exact"/>
              <w:jc w:val="center"/>
              <w:rPr>
                <w:b/>
                <w:bCs/>
                <w:kern w:val="0"/>
                <w:szCs w:val="21"/>
              </w:rPr>
            </w:pPr>
            <w:r>
              <w:rPr>
                <w:b/>
                <w:bCs/>
                <w:kern w:val="0"/>
                <w:szCs w:val="21"/>
              </w:rPr>
              <w:t>二级指标</w:t>
            </w:r>
          </w:p>
        </w:tc>
        <w:tc>
          <w:tcPr>
            <w:tcW w:w="1691" w:type="dxa"/>
            <w:noWrap/>
            <w:vAlign w:val="center"/>
          </w:tcPr>
          <w:p w:rsidR="00D13F14" w:rsidRDefault="00D13F14" w:rsidP="00D03E47">
            <w:pPr>
              <w:widowControl/>
              <w:spacing w:line="300" w:lineRule="exact"/>
              <w:jc w:val="center"/>
              <w:rPr>
                <w:b/>
                <w:bCs/>
                <w:kern w:val="0"/>
                <w:szCs w:val="21"/>
              </w:rPr>
            </w:pPr>
            <w:r>
              <w:rPr>
                <w:b/>
                <w:bCs/>
                <w:kern w:val="0"/>
                <w:szCs w:val="21"/>
              </w:rPr>
              <w:t>三级指标</w:t>
            </w:r>
          </w:p>
        </w:tc>
        <w:tc>
          <w:tcPr>
            <w:tcW w:w="425" w:type="dxa"/>
            <w:noWrap/>
            <w:vAlign w:val="center"/>
          </w:tcPr>
          <w:p w:rsidR="00D13F14" w:rsidRDefault="00D13F14" w:rsidP="00D03E47">
            <w:pPr>
              <w:widowControl/>
              <w:spacing w:line="300" w:lineRule="exact"/>
              <w:jc w:val="center"/>
              <w:rPr>
                <w:b/>
                <w:bCs/>
                <w:kern w:val="0"/>
                <w:szCs w:val="21"/>
              </w:rPr>
            </w:pPr>
            <w:r>
              <w:rPr>
                <w:b/>
                <w:bCs/>
                <w:kern w:val="0"/>
                <w:szCs w:val="21"/>
              </w:rPr>
              <w:t>单位</w:t>
            </w:r>
          </w:p>
        </w:tc>
        <w:tc>
          <w:tcPr>
            <w:tcW w:w="4678" w:type="dxa"/>
            <w:noWrap/>
            <w:vAlign w:val="center"/>
          </w:tcPr>
          <w:p w:rsidR="00D13F14" w:rsidRDefault="00D13F14" w:rsidP="00D03E47">
            <w:pPr>
              <w:widowControl/>
              <w:spacing w:line="300" w:lineRule="exact"/>
              <w:jc w:val="center"/>
              <w:rPr>
                <w:b/>
                <w:bCs/>
                <w:kern w:val="0"/>
                <w:szCs w:val="21"/>
              </w:rPr>
            </w:pPr>
            <w:r>
              <w:rPr>
                <w:b/>
                <w:bCs/>
                <w:kern w:val="0"/>
                <w:szCs w:val="21"/>
              </w:rPr>
              <w:t>评价标准</w:t>
            </w:r>
          </w:p>
        </w:tc>
        <w:tc>
          <w:tcPr>
            <w:tcW w:w="677" w:type="dxa"/>
            <w:noWrap/>
            <w:vAlign w:val="center"/>
          </w:tcPr>
          <w:p w:rsidR="00D13F14" w:rsidRDefault="00D13F14" w:rsidP="00D03E47">
            <w:pPr>
              <w:widowControl/>
              <w:spacing w:line="300" w:lineRule="exact"/>
              <w:jc w:val="center"/>
              <w:rPr>
                <w:b/>
                <w:bCs/>
                <w:kern w:val="0"/>
                <w:szCs w:val="21"/>
              </w:rPr>
            </w:pPr>
            <w:r>
              <w:rPr>
                <w:b/>
                <w:bCs/>
                <w:kern w:val="0"/>
                <w:szCs w:val="21"/>
              </w:rPr>
              <w:t>分值</w:t>
            </w:r>
          </w:p>
        </w:tc>
      </w:tr>
      <w:tr w:rsidR="00D13F14" w:rsidTr="00D03E47">
        <w:trPr>
          <w:trHeight w:val="774"/>
          <w:jc w:val="center"/>
        </w:trPr>
        <w:tc>
          <w:tcPr>
            <w:tcW w:w="707" w:type="dxa"/>
            <w:vMerge w:val="restart"/>
            <w:vAlign w:val="center"/>
          </w:tcPr>
          <w:p w:rsidR="00D13F14" w:rsidRDefault="00D13F14" w:rsidP="00D03E47">
            <w:pPr>
              <w:widowControl/>
              <w:spacing w:line="300" w:lineRule="exact"/>
              <w:jc w:val="center"/>
              <w:rPr>
                <w:kern w:val="0"/>
                <w:szCs w:val="21"/>
              </w:rPr>
            </w:pPr>
            <w:r>
              <w:rPr>
                <w:kern w:val="0"/>
                <w:szCs w:val="21"/>
              </w:rPr>
              <w:t>一、研发条件和实力（</w:t>
            </w:r>
            <w:r>
              <w:rPr>
                <w:kern w:val="0"/>
                <w:szCs w:val="21"/>
              </w:rPr>
              <w:t>25</w:t>
            </w:r>
            <w:r>
              <w:rPr>
                <w:kern w:val="0"/>
                <w:szCs w:val="21"/>
              </w:rPr>
              <w:t>分）</w:t>
            </w:r>
          </w:p>
        </w:tc>
        <w:tc>
          <w:tcPr>
            <w:tcW w:w="1286" w:type="dxa"/>
            <w:vMerge w:val="restart"/>
            <w:vAlign w:val="center"/>
          </w:tcPr>
          <w:p w:rsidR="00D13F14" w:rsidRDefault="00D13F14" w:rsidP="00D03E47">
            <w:pPr>
              <w:widowControl/>
              <w:spacing w:line="300" w:lineRule="exact"/>
              <w:jc w:val="center"/>
              <w:rPr>
                <w:kern w:val="0"/>
                <w:szCs w:val="21"/>
              </w:rPr>
            </w:pPr>
            <w:r>
              <w:rPr>
                <w:kern w:val="0"/>
                <w:szCs w:val="21"/>
              </w:rPr>
              <w:t>1.</w:t>
            </w:r>
            <w:r>
              <w:rPr>
                <w:kern w:val="0"/>
                <w:szCs w:val="21"/>
              </w:rPr>
              <w:t>科研人员</w:t>
            </w:r>
          </w:p>
          <w:p w:rsidR="00D13F14" w:rsidRDefault="00D13F14" w:rsidP="00D03E47">
            <w:pPr>
              <w:widowControl/>
              <w:spacing w:line="300" w:lineRule="exact"/>
              <w:jc w:val="center"/>
              <w:rPr>
                <w:kern w:val="0"/>
                <w:szCs w:val="21"/>
              </w:rPr>
            </w:pPr>
            <w:r>
              <w:rPr>
                <w:kern w:val="0"/>
                <w:szCs w:val="21"/>
              </w:rPr>
              <w:t>（</w:t>
            </w:r>
            <w:r>
              <w:rPr>
                <w:kern w:val="0"/>
                <w:szCs w:val="21"/>
              </w:rPr>
              <w:t>10</w:t>
            </w:r>
            <w:r>
              <w:rPr>
                <w:kern w:val="0"/>
                <w:szCs w:val="21"/>
              </w:rPr>
              <w:t>分）</w:t>
            </w:r>
          </w:p>
        </w:tc>
        <w:tc>
          <w:tcPr>
            <w:tcW w:w="1691" w:type="dxa"/>
            <w:vAlign w:val="center"/>
          </w:tcPr>
          <w:p w:rsidR="00D13F14" w:rsidRDefault="00D13F14" w:rsidP="00D03E47">
            <w:pPr>
              <w:widowControl/>
              <w:spacing w:line="300" w:lineRule="exact"/>
              <w:jc w:val="center"/>
              <w:rPr>
                <w:kern w:val="0"/>
                <w:szCs w:val="21"/>
              </w:rPr>
            </w:pPr>
            <w:r>
              <w:rPr>
                <w:kern w:val="0"/>
                <w:szCs w:val="21"/>
              </w:rPr>
              <w:t>在编人员总数</w:t>
            </w:r>
          </w:p>
        </w:tc>
        <w:tc>
          <w:tcPr>
            <w:tcW w:w="425" w:type="dxa"/>
            <w:vAlign w:val="center"/>
          </w:tcPr>
          <w:p w:rsidR="00D13F14" w:rsidRDefault="00D13F14" w:rsidP="00D03E47">
            <w:pPr>
              <w:widowControl/>
              <w:spacing w:line="300" w:lineRule="exact"/>
              <w:jc w:val="center"/>
              <w:rPr>
                <w:kern w:val="0"/>
                <w:szCs w:val="21"/>
              </w:rPr>
            </w:pPr>
            <w:r>
              <w:rPr>
                <w:kern w:val="0"/>
                <w:szCs w:val="21"/>
              </w:rPr>
              <w:t>人</w:t>
            </w:r>
          </w:p>
        </w:tc>
        <w:tc>
          <w:tcPr>
            <w:tcW w:w="4678" w:type="dxa"/>
            <w:noWrap/>
            <w:vAlign w:val="center"/>
          </w:tcPr>
          <w:p w:rsidR="00D13F14" w:rsidRDefault="00D13F14" w:rsidP="00D03E47">
            <w:pPr>
              <w:widowControl/>
              <w:spacing w:line="300" w:lineRule="exact"/>
              <w:jc w:val="left"/>
              <w:rPr>
                <w:kern w:val="0"/>
                <w:szCs w:val="21"/>
              </w:rPr>
            </w:pPr>
            <w:r>
              <w:rPr>
                <w:kern w:val="0"/>
                <w:szCs w:val="21"/>
              </w:rPr>
              <w:t>100</w:t>
            </w:r>
            <w:r>
              <w:rPr>
                <w:kern w:val="0"/>
                <w:szCs w:val="21"/>
              </w:rPr>
              <w:t>人及以上得</w:t>
            </w:r>
            <w:r>
              <w:rPr>
                <w:kern w:val="0"/>
                <w:szCs w:val="21"/>
              </w:rPr>
              <w:t>3</w:t>
            </w:r>
            <w:r>
              <w:rPr>
                <w:kern w:val="0"/>
                <w:szCs w:val="21"/>
              </w:rPr>
              <w:t>分，</w:t>
            </w:r>
            <w:r>
              <w:rPr>
                <w:kern w:val="0"/>
                <w:szCs w:val="21"/>
              </w:rPr>
              <w:t>50-</w:t>
            </w:r>
            <w:r>
              <w:rPr>
                <w:rFonts w:hint="eastAsia"/>
                <w:kern w:val="0"/>
                <w:szCs w:val="21"/>
              </w:rPr>
              <w:t>99</w:t>
            </w:r>
            <w:r>
              <w:rPr>
                <w:kern w:val="0"/>
                <w:szCs w:val="21"/>
              </w:rPr>
              <w:t>人得</w:t>
            </w:r>
            <w:r>
              <w:rPr>
                <w:kern w:val="0"/>
                <w:szCs w:val="21"/>
              </w:rPr>
              <w:t>2</w:t>
            </w:r>
            <w:r>
              <w:rPr>
                <w:kern w:val="0"/>
                <w:szCs w:val="21"/>
              </w:rPr>
              <w:t>分，</w:t>
            </w:r>
            <w:r>
              <w:rPr>
                <w:kern w:val="0"/>
                <w:szCs w:val="21"/>
              </w:rPr>
              <w:t>50</w:t>
            </w:r>
            <w:r>
              <w:rPr>
                <w:kern w:val="0"/>
                <w:szCs w:val="21"/>
              </w:rPr>
              <w:t>人以下不得分。</w:t>
            </w:r>
          </w:p>
        </w:tc>
        <w:tc>
          <w:tcPr>
            <w:tcW w:w="677" w:type="dxa"/>
            <w:noWrap/>
            <w:vAlign w:val="center"/>
          </w:tcPr>
          <w:p w:rsidR="00D13F14" w:rsidRDefault="00D13F14" w:rsidP="00D03E47">
            <w:pPr>
              <w:widowControl/>
              <w:spacing w:line="300" w:lineRule="exact"/>
              <w:jc w:val="center"/>
              <w:rPr>
                <w:kern w:val="0"/>
                <w:szCs w:val="21"/>
              </w:rPr>
            </w:pPr>
            <w:r>
              <w:rPr>
                <w:kern w:val="0"/>
                <w:szCs w:val="21"/>
              </w:rPr>
              <w:t>3</w:t>
            </w:r>
          </w:p>
        </w:tc>
      </w:tr>
      <w:tr w:rsidR="00D13F14" w:rsidTr="00D03E47">
        <w:trPr>
          <w:trHeight w:val="699"/>
          <w:jc w:val="center"/>
        </w:trPr>
        <w:tc>
          <w:tcPr>
            <w:tcW w:w="707" w:type="dxa"/>
            <w:vMerge/>
            <w:vAlign w:val="center"/>
          </w:tcPr>
          <w:p w:rsidR="00D13F14" w:rsidRDefault="00D13F14" w:rsidP="00D03E47">
            <w:pPr>
              <w:widowControl/>
              <w:spacing w:line="300" w:lineRule="exact"/>
              <w:jc w:val="left"/>
              <w:rPr>
                <w:kern w:val="0"/>
                <w:szCs w:val="21"/>
              </w:rPr>
            </w:pPr>
          </w:p>
        </w:tc>
        <w:tc>
          <w:tcPr>
            <w:tcW w:w="1286" w:type="dxa"/>
            <w:vMerge/>
            <w:vAlign w:val="center"/>
          </w:tcPr>
          <w:p w:rsidR="00D13F14" w:rsidRDefault="00D13F14" w:rsidP="00D03E47">
            <w:pPr>
              <w:widowControl/>
              <w:spacing w:line="300" w:lineRule="exact"/>
              <w:jc w:val="left"/>
              <w:rPr>
                <w:kern w:val="0"/>
                <w:szCs w:val="21"/>
              </w:rPr>
            </w:pPr>
          </w:p>
        </w:tc>
        <w:tc>
          <w:tcPr>
            <w:tcW w:w="1691" w:type="dxa"/>
            <w:vAlign w:val="center"/>
          </w:tcPr>
          <w:p w:rsidR="00D13F14" w:rsidRDefault="00D13F14" w:rsidP="00D03E47">
            <w:pPr>
              <w:widowControl/>
              <w:spacing w:line="300" w:lineRule="exact"/>
              <w:jc w:val="center"/>
              <w:rPr>
                <w:kern w:val="0"/>
                <w:szCs w:val="21"/>
              </w:rPr>
            </w:pPr>
            <w:r>
              <w:rPr>
                <w:kern w:val="0"/>
                <w:szCs w:val="21"/>
              </w:rPr>
              <w:t>在编人员增长率</w:t>
            </w:r>
          </w:p>
        </w:tc>
        <w:tc>
          <w:tcPr>
            <w:tcW w:w="425" w:type="dxa"/>
            <w:vAlign w:val="center"/>
          </w:tcPr>
          <w:p w:rsidR="00D13F14" w:rsidRDefault="00D13F14" w:rsidP="00D03E47">
            <w:pPr>
              <w:widowControl/>
              <w:spacing w:line="300" w:lineRule="exact"/>
              <w:jc w:val="center"/>
              <w:rPr>
                <w:kern w:val="0"/>
                <w:szCs w:val="21"/>
              </w:rPr>
            </w:pPr>
            <w:r>
              <w:rPr>
                <w:kern w:val="0"/>
                <w:szCs w:val="21"/>
              </w:rPr>
              <w:t>%</w:t>
            </w:r>
          </w:p>
        </w:tc>
        <w:tc>
          <w:tcPr>
            <w:tcW w:w="4678" w:type="dxa"/>
            <w:noWrap/>
            <w:vAlign w:val="center"/>
          </w:tcPr>
          <w:p w:rsidR="00D13F14" w:rsidRDefault="00D13F14" w:rsidP="00D03E47">
            <w:pPr>
              <w:widowControl/>
              <w:spacing w:line="300" w:lineRule="exact"/>
              <w:jc w:val="left"/>
              <w:rPr>
                <w:kern w:val="0"/>
                <w:szCs w:val="21"/>
              </w:rPr>
            </w:pPr>
            <w:r>
              <w:rPr>
                <w:kern w:val="0"/>
                <w:szCs w:val="21"/>
              </w:rPr>
              <w:t>增长</w:t>
            </w:r>
            <w:r>
              <w:rPr>
                <w:kern w:val="0"/>
                <w:szCs w:val="21"/>
              </w:rPr>
              <w:t>10%</w:t>
            </w:r>
            <w:r>
              <w:rPr>
                <w:kern w:val="0"/>
                <w:szCs w:val="21"/>
              </w:rPr>
              <w:t>及以上得</w:t>
            </w:r>
            <w:r>
              <w:rPr>
                <w:kern w:val="0"/>
                <w:szCs w:val="21"/>
              </w:rPr>
              <w:t>2</w:t>
            </w:r>
            <w:r>
              <w:rPr>
                <w:kern w:val="0"/>
                <w:szCs w:val="21"/>
              </w:rPr>
              <w:t>分，增长</w:t>
            </w:r>
            <w:r>
              <w:rPr>
                <w:kern w:val="0"/>
                <w:szCs w:val="21"/>
              </w:rPr>
              <w:t>0-10%</w:t>
            </w:r>
            <w:r>
              <w:rPr>
                <w:kern w:val="0"/>
                <w:szCs w:val="21"/>
              </w:rPr>
              <w:t>得</w:t>
            </w:r>
            <w:r>
              <w:rPr>
                <w:kern w:val="0"/>
                <w:szCs w:val="21"/>
              </w:rPr>
              <w:t>1</w:t>
            </w:r>
            <w:r>
              <w:rPr>
                <w:kern w:val="0"/>
                <w:szCs w:val="21"/>
              </w:rPr>
              <w:t>分，</w:t>
            </w:r>
            <w:r>
              <w:rPr>
                <w:kern w:val="0"/>
                <w:szCs w:val="21"/>
              </w:rPr>
              <w:t>0</w:t>
            </w:r>
            <w:r>
              <w:rPr>
                <w:kern w:val="0"/>
                <w:szCs w:val="21"/>
              </w:rPr>
              <w:t>或负增长不得分。</w:t>
            </w:r>
          </w:p>
        </w:tc>
        <w:tc>
          <w:tcPr>
            <w:tcW w:w="677" w:type="dxa"/>
            <w:noWrap/>
            <w:vAlign w:val="center"/>
          </w:tcPr>
          <w:p w:rsidR="00D13F14" w:rsidRDefault="00D13F14" w:rsidP="00D03E47">
            <w:pPr>
              <w:widowControl/>
              <w:spacing w:line="300" w:lineRule="exact"/>
              <w:jc w:val="center"/>
              <w:rPr>
                <w:kern w:val="0"/>
                <w:szCs w:val="21"/>
              </w:rPr>
            </w:pPr>
            <w:r>
              <w:rPr>
                <w:kern w:val="0"/>
                <w:szCs w:val="21"/>
              </w:rPr>
              <w:t>2</w:t>
            </w:r>
          </w:p>
        </w:tc>
      </w:tr>
      <w:tr w:rsidR="00D13F14" w:rsidTr="00D03E47">
        <w:trPr>
          <w:trHeight w:val="838"/>
          <w:jc w:val="center"/>
        </w:trPr>
        <w:tc>
          <w:tcPr>
            <w:tcW w:w="707" w:type="dxa"/>
            <w:vMerge/>
            <w:vAlign w:val="center"/>
          </w:tcPr>
          <w:p w:rsidR="00D13F14" w:rsidRDefault="00D13F14" w:rsidP="00D03E47">
            <w:pPr>
              <w:widowControl/>
              <w:spacing w:line="300" w:lineRule="exact"/>
              <w:jc w:val="left"/>
              <w:rPr>
                <w:kern w:val="0"/>
                <w:szCs w:val="21"/>
              </w:rPr>
            </w:pPr>
          </w:p>
        </w:tc>
        <w:tc>
          <w:tcPr>
            <w:tcW w:w="1286" w:type="dxa"/>
            <w:vMerge/>
            <w:vAlign w:val="center"/>
          </w:tcPr>
          <w:p w:rsidR="00D13F14" w:rsidRDefault="00D13F14" w:rsidP="00D03E47">
            <w:pPr>
              <w:widowControl/>
              <w:spacing w:line="300" w:lineRule="exact"/>
              <w:jc w:val="left"/>
              <w:rPr>
                <w:kern w:val="0"/>
                <w:szCs w:val="21"/>
              </w:rPr>
            </w:pPr>
          </w:p>
        </w:tc>
        <w:tc>
          <w:tcPr>
            <w:tcW w:w="1691" w:type="dxa"/>
            <w:vAlign w:val="center"/>
          </w:tcPr>
          <w:p w:rsidR="00D13F14" w:rsidRDefault="00D13F14" w:rsidP="00D03E47">
            <w:pPr>
              <w:widowControl/>
              <w:spacing w:line="300" w:lineRule="exact"/>
              <w:jc w:val="center"/>
              <w:rPr>
                <w:kern w:val="0"/>
                <w:szCs w:val="21"/>
              </w:rPr>
            </w:pPr>
            <w:r>
              <w:rPr>
                <w:kern w:val="0"/>
                <w:szCs w:val="21"/>
              </w:rPr>
              <w:t>本科及中级职称以上人员占比</w:t>
            </w:r>
          </w:p>
        </w:tc>
        <w:tc>
          <w:tcPr>
            <w:tcW w:w="425" w:type="dxa"/>
            <w:noWrap/>
            <w:vAlign w:val="center"/>
          </w:tcPr>
          <w:p w:rsidR="00D13F14" w:rsidRDefault="00D13F14" w:rsidP="00D03E47">
            <w:pPr>
              <w:widowControl/>
              <w:spacing w:line="300" w:lineRule="exact"/>
              <w:jc w:val="center"/>
              <w:rPr>
                <w:kern w:val="0"/>
                <w:szCs w:val="21"/>
              </w:rPr>
            </w:pPr>
            <w:r>
              <w:rPr>
                <w:kern w:val="0"/>
                <w:szCs w:val="21"/>
              </w:rPr>
              <w:t>%</w:t>
            </w:r>
          </w:p>
        </w:tc>
        <w:tc>
          <w:tcPr>
            <w:tcW w:w="4678" w:type="dxa"/>
            <w:noWrap/>
            <w:vAlign w:val="center"/>
          </w:tcPr>
          <w:p w:rsidR="00D13F14" w:rsidRDefault="00D13F14" w:rsidP="00D03E47">
            <w:pPr>
              <w:widowControl/>
              <w:spacing w:line="300" w:lineRule="exact"/>
              <w:jc w:val="left"/>
              <w:rPr>
                <w:kern w:val="0"/>
                <w:szCs w:val="21"/>
              </w:rPr>
            </w:pPr>
            <w:r>
              <w:rPr>
                <w:kern w:val="0"/>
                <w:szCs w:val="21"/>
              </w:rPr>
              <w:t>80%</w:t>
            </w:r>
            <w:r>
              <w:rPr>
                <w:kern w:val="0"/>
                <w:szCs w:val="21"/>
              </w:rPr>
              <w:t>及以上得</w:t>
            </w:r>
            <w:r>
              <w:rPr>
                <w:kern w:val="0"/>
                <w:szCs w:val="21"/>
              </w:rPr>
              <w:t>2</w:t>
            </w:r>
            <w:r>
              <w:rPr>
                <w:kern w:val="0"/>
                <w:szCs w:val="21"/>
              </w:rPr>
              <w:t>分，</w:t>
            </w:r>
            <w:r>
              <w:rPr>
                <w:kern w:val="0"/>
                <w:szCs w:val="21"/>
              </w:rPr>
              <w:t>60%-80%</w:t>
            </w:r>
            <w:r>
              <w:rPr>
                <w:kern w:val="0"/>
                <w:szCs w:val="21"/>
              </w:rPr>
              <w:t>得</w:t>
            </w:r>
            <w:r>
              <w:rPr>
                <w:kern w:val="0"/>
                <w:szCs w:val="21"/>
              </w:rPr>
              <w:t>1</w:t>
            </w:r>
            <w:r>
              <w:rPr>
                <w:kern w:val="0"/>
                <w:szCs w:val="21"/>
              </w:rPr>
              <w:t>分，</w:t>
            </w:r>
            <w:r>
              <w:rPr>
                <w:kern w:val="0"/>
                <w:szCs w:val="21"/>
              </w:rPr>
              <w:t>60%</w:t>
            </w:r>
            <w:r>
              <w:rPr>
                <w:kern w:val="0"/>
                <w:szCs w:val="21"/>
              </w:rPr>
              <w:t>以下不得分。</w:t>
            </w:r>
          </w:p>
        </w:tc>
        <w:tc>
          <w:tcPr>
            <w:tcW w:w="677" w:type="dxa"/>
            <w:noWrap/>
            <w:vAlign w:val="center"/>
          </w:tcPr>
          <w:p w:rsidR="00D13F14" w:rsidRDefault="00D13F14" w:rsidP="00D03E47">
            <w:pPr>
              <w:widowControl/>
              <w:spacing w:line="300" w:lineRule="exact"/>
              <w:jc w:val="center"/>
              <w:rPr>
                <w:kern w:val="0"/>
                <w:szCs w:val="21"/>
              </w:rPr>
            </w:pPr>
            <w:r>
              <w:rPr>
                <w:kern w:val="0"/>
                <w:szCs w:val="21"/>
              </w:rPr>
              <w:t>2</w:t>
            </w:r>
          </w:p>
        </w:tc>
      </w:tr>
      <w:tr w:rsidR="00D13F14" w:rsidTr="00D03E47">
        <w:trPr>
          <w:trHeight w:val="977"/>
          <w:jc w:val="center"/>
        </w:trPr>
        <w:tc>
          <w:tcPr>
            <w:tcW w:w="707" w:type="dxa"/>
            <w:vMerge/>
            <w:vAlign w:val="center"/>
          </w:tcPr>
          <w:p w:rsidR="00D13F14" w:rsidRDefault="00D13F14" w:rsidP="00D03E47">
            <w:pPr>
              <w:widowControl/>
              <w:spacing w:line="300" w:lineRule="exact"/>
              <w:jc w:val="left"/>
              <w:rPr>
                <w:kern w:val="0"/>
                <w:szCs w:val="21"/>
              </w:rPr>
            </w:pPr>
          </w:p>
        </w:tc>
        <w:tc>
          <w:tcPr>
            <w:tcW w:w="1286" w:type="dxa"/>
            <w:vMerge/>
            <w:vAlign w:val="center"/>
          </w:tcPr>
          <w:p w:rsidR="00D13F14" w:rsidRDefault="00D13F14" w:rsidP="00D03E47">
            <w:pPr>
              <w:widowControl/>
              <w:spacing w:line="300" w:lineRule="exact"/>
              <w:jc w:val="left"/>
              <w:rPr>
                <w:kern w:val="0"/>
                <w:szCs w:val="21"/>
              </w:rPr>
            </w:pPr>
          </w:p>
        </w:tc>
        <w:tc>
          <w:tcPr>
            <w:tcW w:w="1691" w:type="dxa"/>
            <w:vAlign w:val="center"/>
          </w:tcPr>
          <w:p w:rsidR="00D13F14" w:rsidRDefault="00D13F14" w:rsidP="00D03E47">
            <w:pPr>
              <w:widowControl/>
              <w:spacing w:line="300" w:lineRule="exact"/>
              <w:jc w:val="center"/>
              <w:rPr>
                <w:kern w:val="0"/>
                <w:szCs w:val="21"/>
              </w:rPr>
            </w:pPr>
            <w:r>
              <w:rPr>
                <w:kern w:val="0"/>
                <w:szCs w:val="21"/>
              </w:rPr>
              <w:t>高层次人才</w:t>
            </w:r>
          </w:p>
        </w:tc>
        <w:tc>
          <w:tcPr>
            <w:tcW w:w="425" w:type="dxa"/>
            <w:vAlign w:val="center"/>
          </w:tcPr>
          <w:p w:rsidR="00D13F14" w:rsidRDefault="00D13F14" w:rsidP="00D03E47">
            <w:pPr>
              <w:widowControl/>
              <w:spacing w:line="300" w:lineRule="exact"/>
              <w:jc w:val="center"/>
              <w:rPr>
                <w:kern w:val="0"/>
                <w:szCs w:val="21"/>
              </w:rPr>
            </w:pPr>
            <w:r>
              <w:rPr>
                <w:kern w:val="0"/>
                <w:szCs w:val="21"/>
              </w:rPr>
              <w:t>人</w:t>
            </w:r>
          </w:p>
        </w:tc>
        <w:tc>
          <w:tcPr>
            <w:tcW w:w="4678" w:type="dxa"/>
            <w:vAlign w:val="center"/>
          </w:tcPr>
          <w:p w:rsidR="00D13F14" w:rsidRDefault="00D13F14" w:rsidP="00D03E47">
            <w:pPr>
              <w:widowControl/>
              <w:spacing w:line="300" w:lineRule="exact"/>
              <w:jc w:val="left"/>
              <w:rPr>
                <w:kern w:val="0"/>
                <w:szCs w:val="21"/>
              </w:rPr>
            </w:pPr>
            <w:r>
              <w:rPr>
                <w:kern w:val="0"/>
                <w:szCs w:val="21"/>
              </w:rPr>
              <w:t>拥有</w:t>
            </w:r>
            <w:r>
              <w:rPr>
                <w:kern w:val="0"/>
                <w:szCs w:val="21"/>
              </w:rPr>
              <w:t>1</w:t>
            </w:r>
            <w:r>
              <w:rPr>
                <w:kern w:val="0"/>
                <w:szCs w:val="21"/>
              </w:rPr>
              <w:t>名国家重大人才工程计划入选人才得</w:t>
            </w:r>
            <w:r>
              <w:rPr>
                <w:kern w:val="0"/>
                <w:szCs w:val="21"/>
              </w:rPr>
              <w:t>2</w:t>
            </w:r>
            <w:r>
              <w:rPr>
                <w:kern w:val="0"/>
                <w:szCs w:val="21"/>
              </w:rPr>
              <w:t>分，拥有</w:t>
            </w:r>
            <w:r>
              <w:rPr>
                <w:kern w:val="0"/>
                <w:szCs w:val="21"/>
              </w:rPr>
              <w:t>1</w:t>
            </w:r>
            <w:r>
              <w:rPr>
                <w:kern w:val="0"/>
                <w:szCs w:val="21"/>
              </w:rPr>
              <w:t>名省重大人才工程计划入选人才得</w:t>
            </w:r>
            <w:r>
              <w:rPr>
                <w:kern w:val="0"/>
                <w:szCs w:val="21"/>
              </w:rPr>
              <w:t>1</w:t>
            </w:r>
            <w:r>
              <w:rPr>
                <w:kern w:val="0"/>
                <w:szCs w:val="21"/>
              </w:rPr>
              <w:t>分，无髙层次人才不得分（累计不超过</w:t>
            </w:r>
            <w:r>
              <w:rPr>
                <w:kern w:val="0"/>
                <w:szCs w:val="21"/>
              </w:rPr>
              <w:t>3</w:t>
            </w:r>
            <w:r>
              <w:rPr>
                <w:kern w:val="0"/>
                <w:szCs w:val="21"/>
              </w:rPr>
              <w:t>分）。</w:t>
            </w:r>
          </w:p>
        </w:tc>
        <w:tc>
          <w:tcPr>
            <w:tcW w:w="677" w:type="dxa"/>
            <w:noWrap/>
            <w:vAlign w:val="center"/>
          </w:tcPr>
          <w:p w:rsidR="00D13F14" w:rsidRDefault="00D13F14" w:rsidP="00D03E47">
            <w:pPr>
              <w:widowControl/>
              <w:spacing w:line="300" w:lineRule="exact"/>
              <w:jc w:val="center"/>
              <w:rPr>
                <w:kern w:val="0"/>
                <w:szCs w:val="21"/>
              </w:rPr>
            </w:pPr>
            <w:r>
              <w:rPr>
                <w:kern w:val="0"/>
                <w:szCs w:val="21"/>
              </w:rPr>
              <w:t>3</w:t>
            </w:r>
          </w:p>
        </w:tc>
      </w:tr>
      <w:tr w:rsidR="00D13F14" w:rsidTr="00D03E47">
        <w:trPr>
          <w:trHeight w:val="850"/>
          <w:jc w:val="center"/>
        </w:trPr>
        <w:tc>
          <w:tcPr>
            <w:tcW w:w="707" w:type="dxa"/>
            <w:vMerge/>
            <w:vAlign w:val="center"/>
          </w:tcPr>
          <w:p w:rsidR="00D13F14" w:rsidRDefault="00D13F14" w:rsidP="00D03E47">
            <w:pPr>
              <w:widowControl/>
              <w:spacing w:line="300" w:lineRule="exact"/>
              <w:jc w:val="left"/>
              <w:rPr>
                <w:kern w:val="0"/>
                <w:szCs w:val="21"/>
              </w:rPr>
            </w:pPr>
          </w:p>
        </w:tc>
        <w:tc>
          <w:tcPr>
            <w:tcW w:w="1286" w:type="dxa"/>
            <w:vAlign w:val="center"/>
          </w:tcPr>
          <w:p w:rsidR="00D13F14" w:rsidRDefault="00D13F14" w:rsidP="00D03E47">
            <w:pPr>
              <w:widowControl/>
              <w:spacing w:line="300" w:lineRule="exact"/>
              <w:jc w:val="center"/>
              <w:rPr>
                <w:kern w:val="0"/>
                <w:szCs w:val="21"/>
              </w:rPr>
            </w:pPr>
            <w:r>
              <w:rPr>
                <w:kern w:val="0"/>
                <w:szCs w:val="21"/>
              </w:rPr>
              <w:t>2.</w:t>
            </w:r>
            <w:r>
              <w:rPr>
                <w:kern w:val="0"/>
                <w:szCs w:val="21"/>
              </w:rPr>
              <w:t>研发场地（</w:t>
            </w:r>
            <w:r>
              <w:rPr>
                <w:kern w:val="0"/>
                <w:szCs w:val="21"/>
              </w:rPr>
              <w:t>4</w:t>
            </w:r>
            <w:r>
              <w:rPr>
                <w:kern w:val="0"/>
                <w:szCs w:val="21"/>
              </w:rPr>
              <w:t>分</w:t>
            </w:r>
            <w:r>
              <w:rPr>
                <w:kern w:val="0"/>
                <w:szCs w:val="21"/>
              </w:rPr>
              <w:t>)</w:t>
            </w:r>
          </w:p>
        </w:tc>
        <w:tc>
          <w:tcPr>
            <w:tcW w:w="1691" w:type="dxa"/>
            <w:vAlign w:val="center"/>
          </w:tcPr>
          <w:p w:rsidR="00D13F14" w:rsidRDefault="00D13F14" w:rsidP="00D03E47">
            <w:pPr>
              <w:widowControl/>
              <w:spacing w:line="300" w:lineRule="exact"/>
              <w:jc w:val="center"/>
              <w:rPr>
                <w:kern w:val="0"/>
                <w:szCs w:val="21"/>
              </w:rPr>
            </w:pPr>
            <w:r>
              <w:rPr>
                <w:kern w:val="0"/>
                <w:szCs w:val="21"/>
              </w:rPr>
              <w:t>面积</w:t>
            </w:r>
          </w:p>
        </w:tc>
        <w:tc>
          <w:tcPr>
            <w:tcW w:w="425" w:type="dxa"/>
            <w:noWrap/>
            <w:vAlign w:val="center"/>
          </w:tcPr>
          <w:p w:rsidR="00D13F14" w:rsidRDefault="00D13F14" w:rsidP="00D03E47">
            <w:pPr>
              <w:widowControl/>
              <w:spacing w:line="300" w:lineRule="exact"/>
              <w:jc w:val="center"/>
              <w:rPr>
                <w:kern w:val="0"/>
                <w:szCs w:val="21"/>
              </w:rPr>
            </w:pPr>
            <w:r>
              <w:rPr>
                <w:kern w:val="0"/>
                <w:szCs w:val="21"/>
              </w:rPr>
              <w:t>㎡</w:t>
            </w:r>
          </w:p>
        </w:tc>
        <w:tc>
          <w:tcPr>
            <w:tcW w:w="4678" w:type="dxa"/>
            <w:noWrap/>
            <w:vAlign w:val="center"/>
          </w:tcPr>
          <w:p w:rsidR="00D13F14" w:rsidRDefault="00D13F14" w:rsidP="00D03E47">
            <w:pPr>
              <w:widowControl/>
              <w:spacing w:line="300" w:lineRule="exact"/>
              <w:jc w:val="left"/>
              <w:rPr>
                <w:kern w:val="0"/>
                <w:szCs w:val="21"/>
              </w:rPr>
            </w:pPr>
            <w:r>
              <w:rPr>
                <w:kern w:val="0"/>
                <w:szCs w:val="21"/>
              </w:rPr>
              <w:t>3000</w:t>
            </w:r>
            <w:r>
              <w:rPr>
                <w:kern w:val="0"/>
                <w:szCs w:val="21"/>
              </w:rPr>
              <w:t>㎡及以上得</w:t>
            </w:r>
            <w:r>
              <w:rPr>
                <w:kern w:val="0"/>
                <w:szCs w:val="21"/>
              </w:rPr>
              <w:t>4</w:t>
            </w:r>
            <w:r>
              <w:rPr>
                <w:kern w:val="0"/>
                <w:szCs w:val="21"/>
              </w:rPr>
              <w:t>分，</w:t>
            </w:r>
            <w:r>
              <w:rPr>
                <w:kern w:val="0"/>
                <w:szCs w:val="21"/>
              </w:rPr>
              <w:t>2000</w:t>
            </w:r>
            <w:r>
              <w:rPr>
                <w:kern w:val="0"/>
                <w:szCs w:val="21"/>
              </w:rPr>
              <w:t>㎡</w:t>
            </w:r>
            <w:r>
              <w:rPr>
                <w:kern w:val="0"/>
                <w:szCs w:val="21"/>
              </w:rPr>
              <w:t>-3000</w:t>
            </w:r>
            <w:r>
              <w:rPr>
                <w:kern w:val="0"/>
                <w:szCs w:val="21"/>
              </w:rPr>
              <w:t>㎡得</w:t>
            </w:r>
            <w:r>
              <w:rPr>
                <w:kern w:val="0"/>
                <w:szCs w:val="21"/>
              </w:rPr>
              <w:t>3</w:t>
            </w:r>
            <w:r>
              <w:rPr>
                <w:kern w:val="0"/>
                <w:szCs w:val="21"/>
              </w:rPr>
              <w:t>分，</w:t>
            </w:r>
            <w:r>
              <w:rPr>
                <w:kern w:val="0"/>
                <w:szCs w:val="21"/>
              </w:rPr>
              <w:t xml:space="preserve"> 1000</w:t>
            </w:r>
            <w:r>
              <w:rPr>
                <w:kern w:val="0"/>
                <w:szCs w:val="21"/>
              </w:rPr>
              <w:t>㎡</w:t>
            </w:r>
            <w:r>
              <w:rPr>
                <w:kern w:val="0"/>
                <w:szCs w:val="21"/>
              </w:rPr>
              <w:t>-2000</w:t>
            </w:r>
            <w:r>
              <w:rPr>
                <w:kern w:val="0"/>
                <w:szCs w:val="21"/>
              </w:rPr>
              <w:t>㎡得</w:t>
            </w:r>
            <w:r>
              <w:rPr>
                <w:kern w:val="0"/>
                <w:szCs w:val="21"/>
              </w:rPr>
              <w:t>2</w:t>
            </w:r>
            <w:r>
              <w:rPr>
                <w:kern w:val="0"/>
                <w:szCs w:val="21"/>
              </w:rPr>
              <w:t>分，</w:t>
            </w:r>
            <w:r>
              <w:rPr>
                <w:kern w:val="0"/>
                <w:szCs w:val="21"/>
              </w:rPr>
              <w:t>1000</w:t>
            </w:r>
            <w:r>
              <w:rPr>
                <w:kern w:val="0"/>
                <w:szCs w:val="21"/>
              </w:rPr>
              <w:t>㎡以下不得分。</w:t>
            </w:r>
          </w:p>
        </w:tc>
        <w:tc>
          <w:tcPr>
            <w:tcW w:w="677" w:type="dxa"/>
            <w:noWrap/>
            <w:vAlign w:val="center"/>
          </w:tcPr>
          <w:p w:rsidR="00D13F14" w:rsidRDefault="00D13F14" w:rsidP="00D03E47">
            <w:pPr>
              <w:widowControl/>
              <w:spacing w:line="300" w:lineRule="exact"/>
              <w:jc w:val="center"/>
              <w:rPr>
                <w:kern w:val="0"/>
                <w:szCs w:val="21"/>
              </w:rPr>
            </w:pPr>
            <w:r>
              <w:rPr>
                <w:kern w:val="0"/>
                <w:szCs w:val="21"/>
              </w:rPr>
              <w:t>4</w:t>
            </w:r>
          </w:p>
        </w:tc>
      </w:tr>
      <w:tr w:rsidR="00D13F14" w:rsidTr="00D03E47">
        <w:trPr>
          <w:trHeight w:val="832"/>
          <w:jc w:val="center"/>
        </w:trPr>
        <w:tc>
          <w:tcPr>
            <w:tcW w:w="707" w:type="dxa"/>
            <w:vMerge/>
            <w:vAlign w:val="center"/>
          </w:tcPr>
          <w:p w:rsidR="00D13F14" w:rsidRDefault="00D13F14" w:rsidP="00D03E47">
            <w:pPr>
              <w:widowControl/>
              <w:spacing w:line="300" w:lineRule="exact"/>
              <w:jc w:val="left"/>
              <w:rPr>
                <w:kern w:val="0"/>
                <w:szCs w:val="21"/>
              </w:rPr>
            </w:pPr>
          </w:p>
        </w:tc>
        <w:tc>
          <w:tcPr>
            <w:tcW w:w="1286" w:type="dxa"/>
            <w:vAlign w:val="center"/>
          </w:tcPr>
          <w:p w:rsidR="00D13F14" w:rsidRDefault="00D13F14" w:rsidP="00D03E47">
            <w:pPr>
              <w:widowControl/>
              <w:spacing w:line="300" w:lineRule="exact"/>
              <w:jc w:val="center"/>
              <w:rPr>
                <w:kern w:val="0"/>
                <w:szCs w:val="21"/>
              </w:rPr>
            </w:pPr>
            <w:r>
              <w:rPr>
                <w:kern w:val="0"/>
                <w:szCs w:val="21"/>
              </w:rPr>
              <w:t>3.</w:t>
            </w:r>
            <w:r>
              <w:rPr>
                <w:kern w:val="0"/>
                <w:szCs w:val="21"/>
              </w:rPr>
              <w:t>科研设备（</w:t>
            </w:r>
            <w:r>
              <w:rPr>
                <w:kern w:val="0"/>
                <w:szCs w:val="21"/>
              </w:rPr>
              <w:t>4</w:t>
            </w:r>
            <w:r>
              <w:rPr>
                <w:kern w:val="0"/>
                <w:szCs w:val="21"/>
              </w:rPr>
              <w:t>分）</w:t>
            </w:r>
          </w:p>
        </w:tc>
        <w:tc>
          <w:tcPr>
            <w:tcW w:w="1691" w:type="dxa"/>
            <w:vAlign w:val="center"/>
          </w:tcPr>
          <w:p w:rsidR="00D13F14" w:rsidRDefault="00D13F14" w:rsidP="00D03E47">
            <w:pPr>
              <w:widowControl/>
              <w:spacing w:line="300" w:lineRule="exact"/>
              <w:jc w:val="center"/>
              <w:rPr>
                <w:kern w:val="0"/>
                <w:szCs w:val="21"/>
              </w:rPr>
            </w:pPr>
            <w:r>
              <w:rPr>
                <w:kern w:val="0"/>
                <w:szCs w:val="21"/>
              </w:rPr>
              <w:t>原值总额</w:t>
            </w:r>
          </w:p>
        </w:tc>
        <w:tc>
          <w:tcPr>
            <w:tcW w:w="425" w:type="dxa"/>
            <w:noWrap/>
            <w:vAlign w:val="center"/>
          </w:tcPr>
          <w:p w:rsidR="00D13F14" w:rsidRDefault="00D13F14" w:rsidP="00D03E47">
            <w:pPr>
              <w:widowControl/>
              <w:spacing w:line="300" w:lineRule="exact"/>
              <w:jc w:val="center"/>
              <w:rPr>
                <w:kern w:val="0"/>
                <w:szCs w:val="21"/>
              </w:rPr>
            </w:pPr>
            <w:r>
              <w:rPr>
                <w:kern w:val="0"/>
                <w:szCs w:val="21"/>
              </w:rPr>
              <w:t>万元</w:t>
            </w:r>
          </w:p>
        </w:tc>
        <w:tc>
          <w:tcPr>
            <w:tcW w:w="4678" w:type="dxa"/>
            <w:noWrap/>
            <w:vAlign w:val="center"/>
          </w:tcPr>
          <w:p w:rsidR="00D13F14" w:rsidRDefault="00D13F14" w:rsidP="00D03E47">
            <w:pPr>
              <w:widowControl/>
              <w:spacing w:line="300" w:lineRule="exact"/>
              <w:jc w:val="left"/>
              <w:rPr>
                <w:kern w:val="0"/>
                <w:szCs w:val="21"/>
              </w:rPr>
            </w:pPr>
            <w:r>
              <w:rPr>
                <w:kern w:val="0"/>
                <w:szCs w:val="21"/>
              </w:rPr>
              <w:t>3000</w:t>
            </w:r>
            <w:r>
              <w:rPr>
                <w:kern w:val="0"/>
                <w:szCs w:val="21"/>
              </w:rPr>
              <w:t>万元及以上得</w:t>
            </w:r>
            <w:r>
              <w:rPr>
                <w:kern w:val="0"/>
                <w:szCs w:val="21"/>
              </w:rPr>
              <w:t>4</w:t>
            </w:r>
            <w:r>
              <w:rPr>
                <w:kern w:val="0"/>
                <w:szCs w:val="21"/>
              </w:rPr>
              <w:t>分，</w:t>
            </w:r>
            <w:r>
              <w:rPr>
                <w:kern w:val="0"/>
                <w:szCs w:val="21"/>
              </w:rPr>
              <w:t>2000-3000</w:t>
            </w:r>
            <w:r>
              <w:rPr>
                <w:kern w:val="0"/>
                <w:szCs w:val="21"/>
              </w:rPr>
              <w:t>万元得</w:t>
            </w:r>
            <w:r>
              <w:rPr>
                <w:kern w:val="0"/>
                <w:szCs w:val="21"/>
              </w:rPr>
              <w:t>3</w:t>
            </w:r>
            <w:r>
              <w:rPr>
                <w:kern w:val="0"/>
                <w:szCs w:val="21"/>
              </w:rPr>
              <w:t>分，</w:t>
            </w:r>
            <w:r>
              <w:rPr>
                <w:kern w:val="0"/>
                <w:szCs w:val="21"/>
              </w:rPr>
              <w:t>1000-2000</w:t>
            </w:r>
            <w:r>
              <w:rPr>
                <w:kern w:val="0"/>
                <w:szCs w:val="21"/>
              </w:rPr>
              <w:t>万元得</w:t>
            </w:r>
            <w:r>
              <w:rPr>
                <w:kern w:val="0"/>
                <w:szCs w:val="21"/>
              </w:rPr>
              <w:t>2</w:t>
            </w:r>
            <w:r>
              <w:rPr>
                <w:kern w:val="0"/>
                <w:szCs w:val="21"/>
              </w:rPr>
              <w:t>分，</w:t>
            </w:r>
            <w:r>
              <w:rPr>
                <w:kern w:val="0"/>
                <w:szCs w:val="21"/>
              </w:rPr>
              <w:t>1000</w:t>
            </w:r>
            <w:r>
              <w:rPr>
                <w:kern w:val="0"/>
                <w:szCs w:val="21"/>
              </w:rPr>
              <w:t>万元以下不得分。</w:t>
            </w:r>
          </w:p>
        </w:tc>
        <w:tc>
          <w:tcPr>
            <w:tcW w:w="677" w:type="dxa"/>
            <w:noWrap/>
            <w:vAlign w:val="center"/>
          </w:tcPr>
          <w:p w:rsidR="00D13F14" w:rsidRDefault="00D13F14" w:rsidP="00D03E47">
            <w:pPr>
              <w:widowControl/>
              <w:spacing w:line="300" w:lineRule="exact"/>
              <w:jc w:val="center"/>
              <w:rPr>
                <w:kern w:val="0"/>
                <w:szCs w:val="21"/>
              </w:rPr>
            </w:pPr>
            <w:r>
              <w:rPr>
                <w:kern w:val="0"/>
                <w:szCs w:val="21"/>
              </w:rPr>
              <w:t>4</w:t>
            </w:r>
          </w:p>
        </w:tc>
      </w:tr>
      <w:tr w:rsidR="00D13F14" w:rsidTr="00D03E47">
        <w:trPr>
          <w:trHeight w:val="987"/>
          <w:jc w:val="center"/>
        </w:trPr>
        <w:tc>
          <w:tcPr>
            <w:tcW w:w="707" w:type="dxa"/>
            <w:vMerge/>
            <w:vAlign w:val="center"/>
          </w:tcPr>
          <w:p w:rsidR="00D13F14" w:rsidRDefault="00D13F14" w:rsidP="00D03E47">
            <w:pPr>
              <w:widowControl/>
              <w:spacing w:line="300" w:lineRule="exact"/>
              <w:jc w:val="left"/>
              <w:rPr>
                <w:kern w:val="0"/>
                <w:szCs w:val="21"/>
              </w:rPr>
            </w:pPr>
          </w:p>
        </w:tc>
        <w:tc>
          <w:tcPr>
            <w:tcW w:w="1286" w:type="dxa"/>
            <w:vAlign w:val="center"/>
          </w:tcPr>
          <w:p w:rsidR="00D13F14" w:rsidRDefault="00D13F14" w:rsidP="00D03E47">
            <w:pPr>
              <w:widowControl/>
              <w:spacing w:line="300" w:lineRule="exact"/>
              <w:jc w:val="center"/>
              <w:rPr>
                <w:kern w:val="0"/>
                <w:szCs w:val="21"/>
              </w:rPr>
            </w:pPr>
            <w:r>
              <w:rPr>
                <w:kern w:val="0"/>
                <w:szCs w:val="21"/>
              </w:rPr>
              <w:t>4.</w:t>
            </w:r>
            <w:r>
              <w:rPr>
                <w:kern w:val="0"/>
                <w:szCs w:val="21"/>
              </w:rPr>
              <w:t>组织制度（</w:t>
            </w:r>
            <w:r>
              <w:rPr>
                <w:kern w:val="0"/>
                <w:szCs w:val="21"/>
              </w:rPr>
              <w:t>7</w:t>
            </w:r>
            <w:r>
              <w:rPr>
                <w:kern w:val="0"/>
                <w:szCs w:val="21"/>
              </w:rPr>
              <w:t>分）</w:t>
            </w:r>
          </w:p>
        </w:tc>
        <w:tc>
          <w:tcPr>
            <w:tcW w:w="1691" w:type="dxa"/>
            <w:vAlign w:val="center"/>
          </w:tcPr>
          <w:p w:rsidR="00D13F14" w:rsidRDefault="00D13F14" w:rsidP="00D03E47">
            <w:pPr>
              <w:widowControl/>
              <w:spacing w:line="300" w:lineRule="exact"/>
              <w:jc w:val="center"/>
              <w:rPr>
                <w:kern w:val="0"/>
                <w:szCs w:val="21"/>
              </w:rPr>
            </w:pPr>
            <w:r>
              <w:rPr>
                <w:kern w:val="0"/>
                <w:szCs w:val="21"/>
              </w:rPr>
              <w:t>组织架构和规章制度建设</w:t>
            </w:r>
          </w:p>
        </w:tc>
        <w:tc>
          <w:tcPr>
            <w:tcW w:w="425" w:type="dxa"/>
            <w:noWrap/>
            <w:vAlign w:val="center"/>
          </w:tcPr>
          <w:p w:rsidR="00D13F14" w:rsidRDefault="00D13F14" w:rsidP="00D03E47">
            <w:pPr>
              <w:widowControl/>
              <w:spacing w:line="300" w:lineRule="exact"/>
              <w:jc w:val="center"/>
              <w:rPr>
                <w:kern w:val="0"/>
                <w:szCs w:val="21"/>
              </w:rPr>
            </w:pPr>
          </w:p>
        </w:tc>
        <w:tc>
          <w:tcPr>
            <w:tcW w:w="4678" w:type="dxa"/>
            <w:vAlign w:val="center"/>
          </w:tcPr>
          <w:p w:rsidR="00D13F14" w:rsidRDefault="00D13F14" w:rsidP="00D03E47">
            <w:pPr>
              <w:widowControl/>
              <w:spacing w:line="300" w:lineRule="exact"/>
              <w:jc w:val="left"/>
              <w:rPr>
                <w:kern w:val="0"/>
                <w:szCs w:val="21"/>
              </w:rPr>
            </w:pPr>
            <w:r>
              <w:rPr>
                <w:kern w:val="0"/>
                <w:szCs w:val="21"/>
              </w:rPr>
              <w:t>研究院的组织架构、制度建设、运行机制科学合理，落实上级部署任务：高效得</w:t>
            </w:r>
            <w:r>
              <w:rPr>
                <w:kern w:val="0"/>
                <w:szCs w:val="21"/>
              </w:rPr>
              <w:t>6-7</w:t>
            </w:r>
            <w:r>
              <w:rPr>
                <w:kern w:val="0"/>
                <w:szCs w:val="21"/>
              </w:rPr>
              <w:t>分，较好得</w:t>
            </w:r>
            <w:r>
              <w:rPr>
                <w:kern w:val="0"/>
                <w:szCs w:val="21"/>
              </w:rPr>
              <w:t>4-5</w:t>
            </w:r>
            <w:r>
              <w:rPr>
                <w:kern w:val="0"/>
                <w:szCs w:val="21"/>
              </w:rPr>
              <w:t>分，一般或较差得</w:t>
            </w:r>
            <w:r>
              <w:rPr>
                <w:kern w:val="0"/>
                <w:szCs w:val="21"/>
              </w:rPr>
              <w:t>0-3</w:t>
            </w:r>
            <w:r>
              <w:rPr>
                <w:kern w:val="0"/>
                <w:szCs w:val="21"/>
              </w:rPr>
              <w:t>分。</w:t>
            </w:r>
          </w:p>
        </w:tc>
        <w:tc>
          <w:tcPr>
            <w:tcW w:w="677" w:type="dxa"/>
            <w:noWrap/>
            <w:vAlign w:val="center"/>
          </w:tcPr>
          <w:p w:rsidR="00D13F14" w:rsidRDefault="00D13F14" w:rsidP="00D03E47">
            <w:pPr>
              <w:widowControl/>
              <w:spacing w:line="300" w:lineRule="exact"/>
              <w:jc w:val="center"/>
              <w:rPr>
                <w:kern w:val="0"/>
                <w:szCs w:val="21"/>
              </w:rPr>
            </w:pPr>
            <w:r>
              <w:rPr>
                <w:kern w:val="0"/>
                <w:szCs w:val="21"/>
              </w:rPr>
              <w:t>7</w:t>
            </w:r>
          </w:p>
        </w:tc>
      </w:tr>
      <w:tr w:rsidR="00D13F14" w:rsidTr="00D03E47">
        <w:trPr>
          <w:trHeight w:val="706"/>
          <w:jc w:val="center"/>
        </w:trPr>
        <w:tc>
          <w:tcPr>
            <w:tcW w:w="707" w:type="dxa"/>
            <w:vMerge w:val="restart"/>
            <w:vAlign w:val="center"/>
          </w:tcPr>
          <w:p w:rsidR="00D13F14" w:rsidRDefault="00D13F14" w:rsidP="00D03E47">
            <w:pPr>
              <w:widowControl/>
              <w:spacing w:line="300" w:lineRule="exact"/>
              <w:jc w:val="center"/>
              <w:rPr>
                <w:kern w:val="0"/>
                <w:szCs w:val="21"/>
              </w:rPr>
            </w:pPr>
            <w:r>
              <w:rPr>
                <w:kern w:val="0"/>
                <w:szCs w:val="21"/>
              </w:rPr>
              <w:t>二、研发活动和成果（</w:t>
            </w:r>
            <w:r>
              <w:rPr>
                <w:kern w:val="0"/>
                <w:szCs w:val="21"/>
              </w:rPr>
              <w:t>35</w:t>
            </w:r>
            <w:r>
              <w:rPr>
                <w:kern w:val="0"/>
                <w:szCs w:val="21"/>
              </w:rPr>
              <w:t>分</w:t>
            </w:r>
            <w:r>
              <w:rPr>
                <w:kern w:val="0"/>
                <w:szCs w:val="21"/>
              </w:rPr>
              <w:t>)</w:t>
            </w:r>
          </w:p>
        </w:tc>
        <w:tc>
          <w:tcPr>
            <w:tcW w:w="1286" w:type="dxa"/>
            <w:vAlign w:val="center"/>
          </w:tcPr>
          <w:p w:rsidR="00D13F14" w:rsidRDefault="00D13F14" w:rsidP="00D03E47">
            <w:pPr>
              <w:widowControl/>
              <w:spacing w:line="300" w:lineRule="exact"/>
              <w:jc w:val="center"/>
              <w:rPr>
                <w:kern w:val="0"/>
                <w:szCs w:val="21"/>
              </w:rPr>
            </w:pPr>
            <w:r>
              <w:rPr>
                <w:kern w:val="0"/>
                <w:szCs w:val="21"/>
              </w:rPr>
              <w:t>5.</w:t>
            </w:r>
            <w:r>
              <w:rPr>
                <w:kern w:val="0"/>
                <w:szCs w:val="21"/>
              </w:rPr>
              <w:t>研发强度</w:t>
            </w:r>
          </w:p>
          <w:p w:rsidR="00D13F14" w:rsidRDefault="00D13F14" w:rsidP="00D03E47">
            <w:pPr>
              <w:widowControl/>
              <w:spacing w:line="300" w:lineRule="exact"/>
              <w:jc w:val="center"/>
              <w:rPr>
                <w:kern w:val="0"/>
                <w:szCs w:val="21"/>
              </w:rPr>
            </w:pPr>
            <w:r>
              <w:rPr>
                <w:kern w:val="0"/>
                <w:szCs w:val="21"/>
              </w:rPr>
              <w:t>（</w:t>
            </w:r>
            <w:r>
              <w:rPr>
                <w:kern w:val="0"/>
                <w:szCs w:val="21"/>
              </w:rPr>
              <w:t>10</w:t>
            </w:r>
            <w:r>
              <w:rPr>
                <w:kern w:val="0"/>
                <w:szCs w:val="21"/>
              </w:rPr>
              <w:t>分）</w:t>
            </w:r>
          </w:p>
        </w:tc>
        <w:tc>
          <w:tcPr>
            <w:tcW w:w="1691" w:type="dxa"/>
            <w:vAlign w:val="center"/>
          </w:tcPr>
          <w:p w:rsidR="00D13F14" w:rsidRDefault="00D13F14" w:rsidP="00D03E47">
            <w:pPr>
              <w:widowControl/>
              <w:spacing w:line="300" w:lineRule="exact"/>
              <w:jc w:val="center"/>
              <w:rPr>
                <w:kern w:val="0"/>
                <w:szCs w:val="21"/>
              </w:rPr>
            </w:pPr>
            <w:r>
              <w:rPr>
                <w:kern w:val="0"/>
                <w:szCs w:val="21"/>
              </w:rPr>
              <w:t>研究开发费用占营业收入的比重</w:t>
            </w:r>
          </w:p>
        </w:tc>
        <w:tc>
          <w:tcPr>
            <w:tcW w:w="425" w:type="dxa"/>
            <w:noWrap/>
            <w:vAlign w:val="center"/>
          </w:tcPr>
          <w:p w:rsidR="00D13F14" w:rsidRDefault="00D13F14" w:rsidP="00D03E47">
            <w:pPr>
              <w:widowControl/>
              <w:spacing w:line="300" w:lineRule="exact"/>
              <w:jc w:val="center"/>
              <w:rPr>
                <w:kern w:val="0"/>
                <w:szCs w:val="21"/>
              </w:rPr>
            </w:pPr>
            <w:r>
              <w:rPr>
                <w:kern w:val="0"/>
                <w:szCs w:val="21"/>
              </w:rPr>
              <w:t>%</w:t>
            </w:r>
          </w:p>
        </w:tc>
        <w:tc>
          <w:tcPr>
            <w:tcW w:w="4678" w:type="dxa"/>
            <w:noWrap/>
            <w:vAlign w:val="center"/>
          </w:tcPr>
          <w:p w:rsidR="00D13F14" w:rsidRDefault="00D13F14" w:rsidP="00D03E47">
            <w:pPr>
              <w:widowControl/>
              <w:spacing w:line="300" w:lineRule="exact"/>
              <w:jc w:val="left"/>
              <w:rPr>
                <w:kern w:val="0"/>
                <w:szCs w:val="21"/>
              </w:rPr>
            </w:pPr>
            <w:r>
              <w:rPr>
                <w:kern w:val="0"/>
                <w:szCs w:val="21"/>
              </w:rPr>
              <w:t>10%</w:t>
            </w:r>
            <w:r>
              <w:rPr>
                <w:kern w:val="0"/>
                <w:szCs w:val="21"/>
              </w:rPr>
              <w:t>及以上或研究开发费用达到</w:t>
            </w:r>
            <w:r>
              <w:rPr>
                <w:kern w:val="0"/>
                <w:szCs w:val="21"/>
              </w:rPr>
              <w:t>1200</w:t>
            </w:r>
            <w:r>
              <w:rPr>
                <w:kern w:val="0"/>
                <w:szCs w:val="21"/>
              </w:rPr>
              <w:t>万元得</w:t>
            </w:r>
            <w:r>
              <w:rPr>
                <w:kern w:val="0"/>
                <w:szCs w:val="21"/>
              </w:rPr>
              <w:t>10</w:t>
            </w:r>
            <w:r>
              <w:rPr>
                <w:kern w:val="0"/>
                <w:szCs w:val="21"/>
              </w:rPr>
              <w:t>分；</w:t>
            </w:r>
            <w:r>
              <w:rPr>
                <w:kern w:val="0"/>
                <w:szCs w:val="21"/>
              </w:rPr>
              <w:t>9%-10%</w:t>
            </w:r>
            <w:r>
              <w:rPr>
                <w:kern w:val="0"/>
                <w:szCs w:val="21"/>
              </w:rPr>
              <w:t>得</w:t>
            </w:r>
            <w:r>
              <w:rPr>
                <w:kern w:val="0"/>
                <w:szCs w:val="21"/>
              </w:rPr>
              <w:t>9</w:t>
            </w:r>
            <w:r>
              <w:rPr>
                <w:kern w:val="0"/>
                <w:szCs w:val="21"/>
              </w:rPr>
              <w:t>分；</w:t>
            </w:r>
            <w:r>
              <w:rPr>
                <w:kern w:val="0"/>
                <w:szCs w:val="21"/>
              </w:rPr>
              <w:t>7%-9%</w:t>
            </w:r>
            <w:r>
              <w:rPr>
                <w:kern w:val="0"/>
                <w:szCs w:val="21"/>
              </w:rPr>
              <w:t>得</w:t>
            </w:r>
            <w:r>
              <w:rPr>
                <w:kern w:val="0"/>
                <w:szCs w:val="21"/>
              </w:rPr>
              <w:t>8</w:t>
            </w:r>
            <w:r>
              <w:rPr>
                <w:kern w:val="0"/>
                <w:szCs w:val="21"/>
              </w:rPr>
              <w:t>分；</w:t>
            </w:r>
            <w:r>
              <w:rPr>
                <w:kern w:val="0"/>
                <w:szCs w:val="21"/>
              </w:rPr>
              <w:t>5%-7%</w:t>
            </w:r>
            <w:r>
              <w:rPr>
                <w:kern w:val="0"/>
                <w:szCs w:val="21"/>
              </w:rPr>
              <w:t>得</w:t>
            </w:r>
            <w:r>
              <w:rPr>
                <w:kern w:val="0"/>
                <w:szCs w:val="21"/>
              </w:rPr>
              <w:t>7</w:t>
            </w:r>
            <w:r>
              <w:rPr>
                <w:kern w:val="0"/>
                <w:szCs w:val="21"/>
              </w:rPr>
              <w:t>分；</w:t>
            </w:r>
            <w:r>
              <w:rPr>
                <w:kern w:val="0"/>
                <w:szCs w:val="21"/>
              </w:rPr>
              <w:t>4%-5%</w:t>
            </w:r>
            <w:r>
              <w:rPr>
                <w:kern w:val="0"/>
                <w:szCs w:val="21"/>
              </w:rPr>
              <w:t>得</w:t>
            </w:r>
            <w:r>
              <w:rPr>
                <w:kern w:val="0"/>
                <w:szCs w:val="21"/>
              </w:rPr>
              <w:t>6</w:t>
            </w:r>
            <w:r>
              <w:rPr>
                <w:kern w:val="0"/>
                <w:szCs w:val="21"/>
              </w:rPr>
              <w:t>分；</w:t>
            </w:r>
            <w:r>
              <w:rPr>
                <w:kern w:val="0"/>
                <w:szCs w:val="21"/>
              </w:rPr>
              <w:t>4%</w:t>
            </w:r>
            <w:r>
              <w:rPr>
                <w:kern w:val="0"/>
                <w:szCs w:val="21"/>
              </w:rPr>
              <w:t>以下不得分。</w:t>
            </w:r>
          </w:p>
        </w:tc>
        <w:tc>
          <w:tcPr>
            <w:tcW w:w="677" w:type="dxa"/>
            <w:noWrap/>
            <w:vAlign w:val="center"/>
          </w:tcPr>
          <w:p w:rsidR="00D13F14" w:rsidRDefault="00D13F14" w:rsidP="00D03E47">
            <w:pPr>
              <w:widowControl/>
              <w:spacing w:line="300" w:lineRule="exact"/>
              <w:jc w:val="center"/>
              <w:rPr>
                <w:kern w:val="0"/>
                <w:szCs w:val="21"/>
              </w:rPr>
            </w:pPr>
            <w:r>
              <w:rPr>
                <w:kern w:val="0"/>
                <w:szCs w:val="21"/>
              </w:rPr>
              <w:t>10</w:t>
            </w:r>
          </w:p>
        </w:tc>
      </w:tr>
      <w:tr w:rsidR="00D13F14" w:rsidTr="00D03E47">
        <w:trPr>
          <w:trHeight w:val="425"/>
          <w:jc w:val="center"/>
        </w:trPr>
        <w:tc>
          <w:tcPr>
            <w:tcW w:w="707" w:type="dxa"/>
            <w:vMerge/>
            <w:vAlign w:val="center"/>
          </w:tcPr>
          <w:p w:rsidR="00D13F14" w:rsidRDefault="00D13F14" w:rsidP="00D03E47">
            <w:pPr>
              <w:widowControl/>
              <w:spacing w:line="300" w:lineRule="exact"/>
              <w:jc w:val="left"/>
              <w:rPr>
                <w:kern w:val="0"/>
                <w:szCs w:val="21"/>
              </w:rPr>
            </w:pPr>
          </w:p>
        </w:tc>
        <w:tc>
          <w:tcPr>
            <w:tcW w:w="1286" w:type="dxa"/>
            <w:vAlign w:val="center"/>
          </w:tcPr>
          <w:p w:rsidR="00D13F14" w:rsidRDefault="00D13F14" w:rsidP="00D03E47">
            <w:pPr>
              <w:widowControl/>
              <w:spacing w:line="300" w:lineRule="exact"/>
              <w:jc w:val="center"/>
              <w:rPr>
                <w:kern w:val="0"/>
                <w:szCs w:val="21"/>
              </w:rPr>
            </w:pPr>
            <w:r>
              <w:rPr>
                <w:kern w:val="0"/>
                <w:szCs w:val="21"/>
              </w:rPr>
              <w:t>6.</w:t>
            </w:r>
            <w:r>
              <w:rPr>
                <w:kern w:val="0"/>
                <w:szCs w:val="21"/>
              </w:rPr>
              <w:t>承担项目</w:t>
            </w:r>
          </w:p>
          <w:p w:rsidR="00D13F14" w:rsidRDefault="00D13F14" w:rsidP="00D03E47">
            <w:pPr>
              <w:widowControl/>
              <w:spacing w:line="300" w:lineRule="exact"/>
              <w:jc w:val="center"/>
              <w:rPr>
                <w:kern w:val="0"/>
                <w:szCs w:val="21"/>
              </w:rPr>
            </w:pPr>
            <w:r>
              <w:rPr>
                <w:kern w:val="0"/>
                <w:szCs w:val="21"/>
              </w:rPr>
              <w:t>（</w:t>
            </w:r>
            <w:r>
              <w:rPr>
                <w:kern w:val="0"/>
                <w:szCs w:val="21"/>
              </w:rPr>
              <w:t>5</w:t>
            </w:r>
            <w:r>
              <w:rPr>
                <w:kern w:val="0"/>
                <w:szCs w:val="21"/>
              </w:rPr>
              <w:t>分）</w:t>
            </w:r>
          </w:p>
        </w:tc>
        <w:tc>
          <w:tcPr>
            <w:tcW w:w="1691" w:type="dxa"/>
            <w:vAlign w:val="center"/>
          </w:tcPr>
          <w:p w:rsidR="00D13F14" w:rsidRDefault="00D13F14" w:rsidP="00D03E47">
            <w:pPr>
              <w:widowControl/>
              <w:spacing w:line="300" w:lineRule="exact"/>
              <w:jc w:val="center"/>
              <w:rPr>
                <w:kern w:val="0"/>
                <w:szCs w:val="21"/>
              </w:rPr>
            </w:pPr>
            <w:r>
              <w:rPr>
                <w:kern w:val="0"/>
                <w:szCs w:val="21"/>
              </w:rPr>
              <w:t>新承担省部级以上科研项目数</w:t>
            </w:r>
          </w:p>
        </w:tc>
        <w:tc>
          <w:tcPr>
            <w:tcW w:w="425" w:type="dxa"/>
            <w:noWrap/>
            <w:vAlign w:val="center"/>
          </w:tcPr>
          <w:p w:rsidR="00D13F14" w:rsidRDefault="00D13F14" w:rsidP="00D03E47">
            <w:pPr>
              <w:widowControl/>
              <w:spacing w:line="300" w:lineRule="exact"/>
              <w:jc w:val="center"/>
              <w:rPr>
                <w:kern w:val="0"/>
                <w:szCs w:val="21"/>
              </w:rPr>
            </w:pPr>
            <w:r>
              <w:rPr>
                <w:kern w:val="0"/>
                <w:szCs w:val="21"/>
              </w:rPr>
              <w:t>项</w:t>
            </w:r>
          </w:p>
        </w:tc>
        <w:tc>
          <w:tcPr>
            <w:tcW w:w="4678" w:type="dxa"/>
            <w:vAlign w:val="center"/>
          </w:tcPr>
          <w:p w:rsidR="00D13F14" w:rsidRDefault="00D13F14" w:rsidP="00D03E47">
            <w:pPr>
              <w:widowControl/>
              <w:spacing w:line="300" w:lineRule="exact"/>
              <w:jc w:val="left"/>
              <w:rPr>
                <w:kern w:val="0"/>
                <w:szCs w:val="21"/>
              </w:rPr>
            </w:pPr>
            <w:r>
              <w:rPr>
                <w:kern w:val="0"/>
                <w:szCs w:val="21"/>
              </w:rPr>
              <w:t>承担</w:t>
            </w:r>
            <w:r>
              <w:rPr>
                <w:kern w:val="0"/>
                <w:szCs w:val="21"/>
              </w:rPr>
              <w:t>1</w:t>
            </w:r>
            <w:r>
              <w:rPr>
                <w:kern w:val="0"/>
                <w:szCs w:val="21"/>
              </w:rPr>
              <w:t>个国家级项目得</w:t>
            </w:r>
            <w:r>
              <w:rPr>
                <w:kern w:val="0"/>
                <w:szCs w:val="21"/>
              </w:rPr>
              <w:t>3</w:t>
            </w:r>
            <w:r>
              <w:rPr>
                <w:kern w:val="0"/>
                <w:szCs w:val="21"/>
              </w:rPr>
              <w:t>分</w:t>
            </w:r>
            <w:r>
              <w:rPr>
                <w:kern w:val="0"/>
                <w:szCs w:val="21"/>
              </w:rPr>
              <w:t>,</w:t>
            </w:r>
            <w:r>
              <w:rPr>
                <w:kern w:val="0"/>
                <w:szCs w:val="21"/>
              </w:rPr>
              <w:t>承担</w:t>
            </w:r>
            <w:r>
              <w:rPr>
                <w:kern w:val="0"/>
                <w:szCs w:val="21"/>
              </w:rPr>
              <w:t>1</w:t>
            </w:r>
            <w:r>
              <w:rPr>
                <w:kern w:val="0"/>
                <w:szCs w:val="21"/>
              </w:rPr>
              <w:t>个省部级项目得</w:t>
            </w:r>
            <w:r>
              <w:rPr>
                <w:kern w:val="0"/>
                <w:szCs w:val="21"/>
              </w:rPr>
              <w:t>2</w:t>
            </w:r>
            <w:r>
              <w:rPr>
                <w:kern w:val="0"/>
                <w:szCs w:val="21"/>
              </w:rPr>
              <w:t>分，没有承担不得分（累计不超过</w:t>
            </w:r>
            <w:r>
              <w:rPr>
                <w:kern w:val="0"/>
                <w:szCs w:val="21"/>
              </w:rPr>
              <w:t>5</w:t>
            </w:r>
            <w:r>
              <w:rPr>
                <w:kern w:val="0"/>
                <w:szCs w:val="21"/>
              </w:rPr>
              <w:t>分）。</w:t>
            </w:r>
          </w:p>
        </w:tc>
        <w:tc>
          <w:tcPr>
            <w:tcW w:w="677" w:type="dxa"/>
            <w:noWrap/>
            <w:vAlign w:val="center"/>
          </w:tcPr>
          <w:p w:rsidR="00D13F14" w:rsidRDefault="00D13F14" w:rsidP="00D03E47">
            <w:pPr>
              <w:widowControl/>
              <w:spacing w:line="300" w:lineRule="exact"/>
              <w:jc w:val="center"/>
              <w:rPr>
                <w:kern w:val="0"/>
                <w:szCs w:val="21"/>
              </w:rPr>
            </w:pPr>
            <w:r>
              <w:rPr>
                <w:kern w:val="0"/>
                <w:szCs w:val="21"/>
              </w:rPr>
              <w:t>5</w:t>
            </w:r>
          </w:p>
        </w:tc>
      </w:tr>
      <w:tr w:rsidR="00D13F14" w:rsidTr="00D03E47">
        <w:trPr>
          <w:trHeight w:val="425"/>
          <w:jc w:val="center"/>
        </w:trPr>
        <w:tc>
          <w:tcPr>
            <w:tcW w:w="707" w:type="dxa"/>
            <w:vMerge/>
            <w:vAlign w:val="center"/>
          </w:tcPr>
          <w:p w:rsidR="00D13F14" w:rsidRDefault="00D13F14" w:rsidP="00D03E47">
            <w:pPr>
              <w:widowControl/>
              <w:spacing w:line="300" w:lineRule="exact"/>
              <w:jc w:val="left"/>
              <w:rPr>
                <w:kern w:val="0"/>
                <w:szCs w:val="21"/>
              </w:rPr>
            </w:pPr>
          </w:p>
        </w:tc>
        <w:tc>
          <w:tcPr>
            <w:tcW w:w="1286" w:type="dxa"/>
            <w:vMerge w:val="restart"/>
            <w:vAlign w:val="center"/>
          </w:tcPr>
          <w:p w:rsidR="00D13F14" w:rsidRDefault="00D13F14" w:rsidP="00D03E47">
            <w:pPr>
              <w:widowControl/>
              <w:spacing w:line="300" w:lineRule="exact"/>
              <w:jc w:val="center"/>
              <w:rPr>
                <w:kern w:val="0"/>
                <w:szCs w:val="21"/>
              </w:rPr>
            </w:pPr>
            <w:r>
              <w:rPr>
                <w:kern w:val="0"/>
                <w:szCs w:val="21"/>
              </w:rPr>
              <w:t>7.</w:t>
            </w:r>
            <w:r>
              <w:rPr>
                <w:kern w:val="0"/>
                <w:szCs w:val="21"/>
              </w:rPr>
              <w:t>知识产权（</w:t>
            </w:r>
            <w:r>
              <w:rPr>
                <w:kern w:val="0"/>
                <w:szCs w:val="21"/>
              </w:rPr>
              <w:t>9</w:t>
            </w:r>
            <w:r>
              <w:rPr>
                <w:kern w:val="0"/>
                <w:szCs w:val="21"/>
              </w:rPr>
              <w:t>分）</w:t>
            </w:r>
          </w:p>
        </w:tc>
        <w:tc>
          <w:tcPr>
            <w:tcW w:w="1691" w:type="dxa"/>
            <w:vAlign w:val="center"/>
          </w:tcPr>
          <w:p w:rsidR="00D13F14" w:rsidRDefault="00D13F14" w:rsidP="00D03E47">
            <w:pPr>
              <w:widowControl/>
              <w:spacing w:line="300" w:lineRule="exact"/>
              <w:jc w:val="center"/>
              <w:rPr>
                <w:kern w:val="0"/>
                <w:szCs w:val="21"/>
              </w:rPr>
            </w:pPr>
            <w:r>
              <w:rPr>
                <w:kern w:val="0"/>
                <w:szCs w:val="21"/>
              </w:rPr>
              <w:t>发明专利等核心自主知识产权授权量</w:t>
            </w:r>
          </w:p>
        </w:tc>
        <w:tc>
          <w:tcPr>
            <w:tcW w:w="425" w:type="dxa"/>
            <w:noWrap/>
            <w:vAlign w:val="center"/>
          </w:tcPr>
          <w:p w:rsidR="00D13F14" w:rsidRDefault="00D13F14" w:rsidP="00D03E47">
            <w:pPr>
              <w:widowControl/>
              <w:spacing w:line="300" w:lineRule="exact"/>
              <w:jc w:val="center"/>
              <w:rPr>
                <w:kern w:val="0"/>
                <w:szCs w:val="21"/>
              </w:rPr>
            </w:pPr>
            <w:r>
              <w:rPr>
                <w:kern w:val="0"/>
                <w:szCs w:val="21"/>
              </w:rPr>
              <w:t>件</w:t>
            </w:r>
          </w:p>
        </w:tc>
        <w:tc>
          <w:tcPr>
            <w:tcW w:w="4678" w:type="dxa"/>
            <w:vAlign w:val="center"/>
          </w:tcPr>
          <w:p w:rsidR="00D13F14" w:rsidRDefault="00D13F14" w:rsidP="00D03E47">
            <w:pPr>
              <w:widowControl/>
              <w:spacing w:line="300" w:lineRule="exact"/>
              <w:jc w:val="left"/>
              <w:rPr>
                <w:kern w:val="0"/>
                <w:szCs w:val="21"/>
              </w:rPr>
            </w:pPr>
            <w:r>
              <w:rPr>
                <w:kern w:val="0"/>
                <w:szCs w:val="21"/>
              </w:rPr>
              <w:t>获得</w:t>
            </w:r>
            <w:r>
              <w:rPr>
                <w:kern w:val="0"/>
                <w:szCs w:val="21"/>
              </w:rPr>
              <w:t>1</w:t>
            </w:r>
            <w:r>
              <w:rPr>
                <w:kern w:val="0"/>
                <w:szCs w:val="21"/>
              </w:rPr>
              <w:t>件发明专利（含国防专利）、植物新品种、国家级农作物品种、国家新药、国家一级中药保护品种、集成电路布图设计专有权等核心自主知识产权得</w:t>
            </w:r>
            <w:r>
              <w:rPr>
                <w:kern w:val="0"/>
                <w:szCs w:val="21"/>
              </w:rPr>
              <w:t>1</w:t>
            </w:r>
            <w:r>
              <w:rPr>
                <w:kern w:val="0"/>
                <w:szCs w:val="21"/>
              </w:rPr>
              <w:t>分（累计不超过</w:t>
            </w:r>
            <w:r>
              <w:rPr>
                <w:kern w:val="0"/>
                <w:szCs w:val="21"/>
              </w:rPr>
              <w:t>7</w:t>
            </w:r>
            <w:r>
              <w:rPr>
                <w:kern w:val="0"/>
                <w:szCs w:val="21"/>
              </w:rPr>
              <w:t>分）。</w:t>
            </w:r>
          </w:p>
        </w:tc>
        <w:tc>
          <w:tcPr>
            <w:tcW w:w="677" w:type="dxa"/>
            <w:noWrap/>
            <w:vAlign w:val="center"/>
          </w:tcPr>
          <w:p w:rsidR="00D13F14" w:rsidRDefault="00D13F14" w:rsidP="00D03E47">
            <w:pPr>
              <w:widowControl/>
              <w:spacing w:line="300" w:lineRule="exact"/>
              <w:jc w:val="center"/>
              <w:rPr>
                <w:kern w:val="0"/>
                <w:szCs w:val="21"/>
              </w:rPr>
            </w:pPr>
            <w:r>
              <w:rPr>
                <w:kern w:val="0"/>
                <w:szCs w:val="21"/>
              </w:rPr>
              <w:t>7</w:t>
            </w:r>
          </w:p>
        </w:tc>
      </w:tr>
      <w:tr w:rsidR="00D13F14" w:rsidTr="00D03E47">
        <w:trPr>
          <w:trHeight w:val="425"/>
          <w:jc w:val="center"/>
        </w:trPr>
        <w:tc>
          <w:tcPr>
            <w:tcW w:w="707" w:type="dxa"/>
            <w:vMerge/>
            <w:vAlign w:val="center"/>
          </w:tcPr>
          <w:p w:rsidR="00D13F14" w:rsidRDefault="00D13F14" w:rsidP="00D03E47">
            <w:pPr>
              <w:widowControl/>
              <w:spacing w:line="300" w:lineRule="exact"/>
              <w:jc w:val="left"/>
              <w:rPr>
                <w:kern w:val="0"/>
                <w:szCs w:val="21"/>
              </w:rPr>
            </w:pPr>
          </w:p>
        </w:tc>
        <w:tc>
          <w:tcPr>
            <w:tcW w:w="1286" w:type="dxa"/>
            <w:vMerge/>
            <w:vAlign w:val="center"/>
          </w:tcPr>
          <w:p w:rsidR="00D13F14" w:rsidRDefault="00D13F14" w:rsidP="00D03E47">
            <w:pPr>
              <w:widowControl/>
              <w:spacing w:line="300" w:lineRule="exact"/>
              <w:jc w:val="left"/>
              <w:rPr>
                <w:kern w:val="0"/>
                <w:szCs w:val="21"/>
              </w:rPr>
            </w:pPr>
          </w:p>
        </w:tc>
        <w:tc>
          <w:tcPr>
            <w:tcW w:w="1691" w:type="dxa"/>
            <w:vAlign w:val="center"/>
          </w:tcPr>
          <w:p w:rsidR="00D13F14" w:rsidRDefault="00D13F14" w:rsidP="00D03E47">
            <w:pPr>
              <w:widowControl/>
              <w:spacing w:line="300" w:lineRule="exact"/>
              <w:jc w:val="center"/>
              <w:rPr>
                <w:kern w:val="0"/>
                <w:szCs w:val="21"/>
              </w:rPr>
            </w:pPr>
            <w:r>
              <w:rPr>
                <w:kern w:val="0"/>
                <w:szCs w:val="21"/>
              </w:rPr>
              <w:t>其他知识产权数量</w:t>
            </w:r>
          </w:p>
        </w:tc>
        <w:tc>
          <w:tcPr>
            <w:tcW w:w="425" w:type="dxa"/>
            <w:noWrap/>
            <w:vAlign w:val="center"/>
          </w:tcPr>
          <w:p w:rsidR="00D13F14" w:rsidRDefault="00D13F14" w:rsidP="00D03E47">
            <w:pPr>
              <w:widowControl/>
              <w:spacing w:line="300" w:lineRule="exact"/>
              <w:jc w:val="center"/>
              <w:rPr>
                <w:kern w:val="0"/>
                <w:szCs w:val="21"/>
              </w:rPr>
            </w:pPr>
            <w:r>
              <w:rPr>
                <w:kern w:val="0"/>
                <w:szCs w:val="21"/>
              </w:rPr>
              <w:t>件</w:t>
            </w:r>
          </w:p>
        </w:tc>
        <w:tc>
          <w:tcPr>
            <w:tcW w:w="4678" w:type="dxa"/>
            <w:noWrap/>
            <w:vAlign w:val="center"/>
          </w:tcPr>
          <w:p w:rsidR="00D13F14" w:rsidRDefault="00D13F14" w:rsidP="00D03E47">
            <w:pPr>
              <w:widowControl/>
              <w:spacing w:line="300" w:lineRule="exact"/>
              <w:jc w:val="left"/>
              <w:rPr>
                <w:kern w:val="0"/>
                <w:szCs w:val="21"/>
              </w:rPr>
            </w:pPr>
            <w:r>
              <w:rPr>
                <w:kern w:val="0"/>
                <w:szCs w:val="21"/>
              </w:rPr>
              <w:t>其他知识产权</w:t>
            </w:r>
            <w:r>
              <w:rPr>
                <w:kern w:val="0"/>
                <w:szCs w:val="21"/>
              </w:rPr>
              <w:t>12</w:t>
            </w:r>
            <w:r>
              <w:rPr>
                <w:kern w:val="0"/>
                <w:szCs w:val="21"/>
              </w:rPr>
              <w:t>件及以上得</w:t>
            </w:r>
            <w:r>
              <w:rPr>
                <w:kern w:val="0"/>
                <w:szCs w:val="21"/>
              </w:rPr>
              <w:t>2</w:t>
            </w:r>
            <w:r>
              <w:rPr>
                <w:kern w:val="0"/>
                <w:szCs w:val="21"/>
              </w:rPr>
              <w:t>分，</w:t>
            </w:r>
            <w:r>
              <w:rPr>
                <w:kern w:val="0"/>
                <w:szCs w:val="21"/>
              </w:rPr>
              <w:t>6-11</w:t>
            </w:r>
            <w:r>
              <w:rPr>
                <w:kern w:val="0"/>
                <w:szCs w:val="21"/>
              </w:rPr>
              <w:t>件得</w:t>
            </w:r>
            <w:r>
              <w:rPr>
                <w:kern w:val="0"/>
                <w:szCs w:val="21"/>
              </w:rPr>
              <w:t>1</w:t>
            </w:r>
            <w:r>
              <w:rPr>
                <w:kern w:val="0"/>
                <w:szCs w:val="21"/>
              </w:rPr>
              <w:t>分，</w:t>
            </w:r>
            <w:r>
              <w:rPr>
                <w:kern w:val="0"/>
                <w:szCs w:val="21"/>
              </w:rPr>
              <w:t>6</w:t>
            </w:r>
            <w:r>
              <w:rPr>
                <w:kern w:val="0"/>
                <w:szCs w:val="21"/>
              </w:rPr>
              <w:t>件以下不得分。</w:t>
            </w:r>
          </w:p>
        </w:tc>
        <w:tc>
          <w:tcPr>
            <w:tcW w:w="677" w:type="dxa"/>
            <w:noWrap/>
            <w:vAlign w:val="center"/>
          </w:tcPr>
          <w:p w:rsidR="00D13F14" w:rsidRDefault="00D13F14" w:rsidP="00D03E47">
            <w:pPr>
              <w:widowControl/>
              <w:spacing w:line="300" w:lineRule="exact"/>
              <w:jc w:val="center"/>
              <w:rPr>
                <w:kern w:val="0"/>
                <w:szCs w:val="21"/>
              </w:rPr>
            </w:pPr>
            <w:r>
              <w:rPr>
                <w:kern w:val="0"/>
                <w:szCs w:val="21"/>
              </w:rPr>
              <w:t>2</w:t>
            </w:r>
          </w:p>
        </w:tc>
      </w:tr>
      <w:tr w:rsidR="00D13F14" w:rsidTr="00D03E47">
        <w:trPr>
          <w:trHeight w:val="425"/>
          <w:jc w:val="center"/>
        </w:trPr>
        <w:tc>
          <w:tcPr>
            <w:tcW w:w="707" w:type="dxa"/>
            <w:vMerge/>
            <w:vAlign w:val="center"/>
          </w:tcPr>
          <w:p w:rsidR="00D13F14" w:rsidRDefault="00D13F14" w:rsidP="00D03E47">
            <w:pPr>
              <w:widowControl/>
              <w:spacing w:line="300" w:lineRule="exact"/>
              <w:jc w:val="left"/>
              <w:rPr>
                <w:kern w:val="0"/>
                <w:szCs w:val="21"/>
              </w:rPr>
            </w:pPr>
          </w:p>
        </w:tc>
        <w:tc>
          <w:tcPr>
            <w:tcW w:w="1286" w:type="dxa"/>
            <w:vAlign w:val="center"/>
          </w:tcPr>
          <w:p w:rsidR="00D13F14" w:rsidRDefault="00D13F14" w:rsidP="00D03E47">
            <w:pPr>
              <w:widowControl/>
              <w:spacing w:line="300" w:lineRule="exact"/>
              <w:jc w:val="center"/>
              <w:rPr>
                <w:kern w:val="0"/>
                <w:szCs w:val="21"/>
              </w:rPr>
            </w:pPr>
            <w:r>
              <w:rPr>
                <w:kern w:val="0"/>
                <w:szCs w:val="21"/>
              </w:rPr>
              <w:t>8.</w:t>
            </w:r>
            <w:r>
              <w:rPr>
                <w:kern w:val="0"/>
                <w:szCs w:val="21"/>
              </w:rPr>
              <w:t>科技成果</w:t>
            </w:r>
          </w:p>
          <w:p w:rsidR="00D13F14" w:rsidRDefault="00D13F14" w:rsidP="00D03E47">
            <w:pPr>
              <w:widowControl/>
              <w:spacing w:line="300" w:lineRule="exact"/>
              <w:jc w:val="center"/>
              <w:rPr>
                <w:kern w:val="0"/>
                <w:szCs w:val="21"/>
              </w:rPr>
            </w:pPr>
            <w:r>
              <w:rPr>
                <w:kern w:val="0"/>
                <w:szCs w:val="21"/>
              </w:rPr>
              <w:t>（</w:t>
            </w:r>
            <w:r>
              <w:rPr>
                <w:kern w:val="0"/>
                <w:szCs w:val="21"/>
              </w:rPr>
              <w:t>5</w:t>
            </w:r>
            <w:r>
              <w:rPr>
                <w:kern w:val="0"/>
                <w:szCs w:val="21"/>
              </w:rPr>
              <w:t>分）</w:t>
            </w:r>
          </w:p>
        </w:tc>
        <w:tc>
          <w:tcPr>
            <w:tcW w:w="1691" w:type="dxa"/>
            <w:vAlign w:val="center"/>
          </w:tcPr>
          <w:p w:rsidR="00D13F14" w:rsidRDefault="00D13F14" w:rsidP="00D03E47">
            <w:pPr>
              <w:widowControl/>
              <w:spacing w:line="300" w:lineRule="exact"/>
              <w:jc w:val="center"/>
              <w:rPr>
                <w:kern w:val="0"/>
                <w:szCs w:val="21"/>
              </w:rPr>
            </w:pPr>
            <w:r>
              <w:rPr>
                <w:kern w:val="0"/>
                <w:szCs w:val="21"/>
              </w:rPr>
              <w:t>获省部级以上科技奖数量</w:t>
            </w:r>
          </w:p>
        </w:tc>
        <w:tc>
          <w:tcPr>
            <w:tcW w:w="425" w:type="dxa"/>
            <w:noWrap/>
            <w:vAlign w:val="center"/>
          </w:tcPr>
          <w:p w:rsidR="00D13F14" w:rsidRDefault="00D13F14" w:rsidP="00D03E47">
            <w:pPr>
              <w:widowControl/>
              <w:spacing w:line="300" w:lineRule="exact"/>
              <w:jc w:val="center"/>
              <w:rPr>
                <w:kern w:val="0"/>
                <w:szCs w:val="21"/>
              </w:rPr>
            </w:pPr>
            <w:r>
              <w:rPr>
                <w:kern w:val="0"/>
                <w:szCs w:val="21"/>
              </w:rPr>
              <w:t>项</w:t>
            </w:r>
          </w:p>
        </w:tc>
        <w:tc>
          <w:tcPr>
            <w:tcW w:w="4678" w:type="dxa"/>
            <w:vAlign w:val="center"/>
          </w:tcPr>
          <w:p w:rsidR="00D13F14" w:rsidRDefault="00D13F14" w:rsidP="00D03E47">
            <w:pPr>
              <w:widowControl/>
              <w:spacing w:line="300" w:lineRule="exact"/>
              <w:jc w:val="left"/>
              <w:rPr>
                <w:kern w:val="0"/>
                <w:szCs w:val="21"/>
              </w:rPr>
            </w:pPr>
            <w:r>
              <w:rPr>
                <w:kern w:val="0"/>
                <w:szCs w:val="21"/>
              </w:rPr>
              <w:t>获得</w:t>
            </w:r>
            <w:r>
              <w:rPr>
                <w:kern w:val="0"/>
                <w:szCs w:val="21"/>
              </w:rPr>
              <w:t>1</w:t>
            </w:r>
            <w:r>
              <w:rPr>
                <w:kern w:val="0"/>
                <w:szCs w:val="21"/>
              </w:rPr>
              <w:t>项国家级科技一等奖得</w:t>
            </w:r>
            <w:r>
              <w:rPr>
                <w:kern w:val="0"/>
                <w:szCs w:val="21"/>
              </w:rPr>
              <w:t>5</w:t>
            </w:r>
            <w:r>
              <w:rPr>
                <w:kern w:val="0"/>
                <w:szCs w:val="21"/>
              </w:rPr>
              <w:t>分、二等奖得</w:t>
            </w:r>
            <w:r>
              <w:rPr>
                <w:kern w:val="0"/>
                <w:szCs w:val="21"/>
              </w:rPr>
              <w:t>3</w:t>
            </w:r>
            <w:r>
              <w:rPr>
                <w:kern w:val="0"/>
                <w:szCs w:val="21"/>
              </w:rPr>
              <w:t>分；获得</w:t>
            </w:r>
            <w:r>
              <w:rPr>
                <w:kern w:val="0"/>
                <w:szCs w:val="21"/>
              </w:rPr>
              <w:t>1</w:t>
            </w:r>
            <w:r>
              <w:rPr>
                <w:kern w:val="0"/>
                <w:szCs w:val="21"/>
              </w:rPr>
              <w:t>项省部级科技一等奖得</w:t>
            </w:r>
            <w:r>
              <w:rPr>
                <w:kern w:val="0"/>
                <w:szCs w:val="21"/>
              </w:rPr>
              <w:t>2</w:t>
            </w:r>
            <w:r>
              <w:rPr>
                <w:kern w:val="0"/>
                <w:szCs w:val="21"/>
              </w:rPr>
              <w:t>分、二等奖得</w:t>
            </w:r>
            <w:r>
              <w:rPr>
                <w:kern w:val="0"/>
                <w:szCs w:val="21"/>
              </w:rPr>
              <w:t>1</w:t>
            </w:r>
            <w:r>
              <w:rPr>
                <w:kern w:val="0"/>
                <w:szCs w:val="21"/>
              </w:rPr>
              <w:t>分、三等奖得</w:t>
            </w:r>
            <w:r>
              <w:rPr>
                <w:kern w:val="0"/>
                <w:szCs w:val="21"/>
              </w:rPr>
              <w:t>0.5</w:t>
            </w:r>
            <w:r>
              <w:rPr>
                <w:kern w:val="0"/>
                <w:szCs w:val="21"/>
              </w:rPr>
              <w:t>分，没有获得省部级以上科技成果奖不得分（累计不超过</w:t>
            </w:r>
            <w:r>
              <w:rPr>
                <w:kern w:val="0"/>
                <w:szCs w:val="21"/>
              </w:rPr>
              <w:t>5</w:t>
            </w:r>
            <w:r>
              <w:rPr>
                <w:kern w:val="0"/>
                <w:szCs w:val="21"/>
              </w:rPr>
              <w:t>分）。</w:t>
            </w:r>
          </w:p>
        </w:tc>
        <w:tc>
          <w:tcPr>
            <w:tcW w:w="677" w:type="dxa"/>
            <w:noWrap/>
            <w:vAlign w:val="center"/>
          </w:tcPr>
          <w:p w:rsidR="00D13F14" w:rsidRDefault="00D13F14" w:rsidP="00D03E47">
            <w:pPr>
              <w:widowControl/>
              <w:spacing w:line="300" w:lineRule="exact"/>
              <w:jc w:val="center"/>
              <w:rPr>
                <w:kern w:val="0"/>
                <w:szCs w:val="21"/>
              </w:rPr>
            </w:pPr>
            <w:r>
              <w:rPr>
                <w:kern w:val="0"/>
                <w:szCs w:val="21"/>
              </w:rPr>
              <w:t>5</w:t>
            </w:r>
          </w:p>
        </w:tc>
      </w:tr>
      <w:tr w:rsidR="00D13F14" w:rsidTr="00D03E47">
        <w:trPr>
          <w:trHeight w:val="425"/>
          <w:jc w:val="center"/>
        </w:trPr>
        <w:tc>
          <w:tcPr>
            <w:tcW w:w="707" w:type="dxa"/>
            <w:vMerge/>
            <w:vAlign w:val="center"/>
          </w:tcPr>
          <w:p w:rsidR="00D13F14" w:rsidRDefault="00D13F14" w:rsidP="00D03E47">
            <w:pPr>
              <w:widowControl/>
              <w:spacing w:line="300" w:lineRule="exact"/>
              <w:jc w:val="left"/>
              <w:rPr>
                <w:kern w:val="0"/>
                <w:szCs w:val="21"/>
              </w:rPr>
            </w:pPr>
          </w:p>
        </w:tc>
        <w:tc>
          <w:tcPr>
            <w:tcW w:w="1286" w:type="dxa"/>
            <w:vAlign w:val="center"/>
          </w:tcPr>
          <w:p w:rsidR="00D13F14" w:rsidRDefault="00D13F14" w:rsidP="00D03E47">
            <w:pPr>
              <w:widowControl/>
              <w:spacing w:line="300" w:lineRule="exact"/>
              <w:jc w:val="center"/>
              <w:rPr>
                <w:kern w:val="0"/>
                <w:szCs w:val="21"/>
              </w:rPr>
            </w:pPr>
            <w:r>
              <w:rPr>
                <w:kern w:val="0"/>
                <w:szCs w:val="21"/>
              </w:rPr>
              <w:t>9.</w:t>
            </w:r>
            <w:r>
              <w:rPr>
                <w:kern w:val="0"/>
                <w:szCs w:val="21"/>
              </w:rPr>
              <w:t>标准制订</w:t>
            </w:r>
          </w:p>
          <w:p w:rsidR="00D13F14" w:rsidRDefault="00D13F14" w:rsidP="00D03E47">
            <w:pPr>
              <w:widowControl/>
              <w:spacing w:line="300" w:lineRule="exact"/>
              <w:jc w:val="center"/>
              <w:rPr>
                <w:kern w:val="0"/>
                <w:szCs w:val="21"/>
              </w:rPr>
            </w:pPr>
            <w:r>
              <w:rPr>
                <w:kern w:val="0"/>
                <w:szCs w:val="21"/>
              </w:rPr>
              <w:t>（</w:t>
            </w:r>
            <w:r>
              <w:rPr>
                <w:kern w:val="0"/>
                <w:szCs w:val="21"/>
              </w:rPr>
              <w:t>6</w:t>
            </w:r>
            <w:r>
              <w:rPr>
                <w:kern w:val="0"/>
                <w:szCs w:val="21"/>
              </w:rPr>
              <w:t>分）</w:t>
            </w:r>
          </w:p>
        </w:tc>
        <w:tc>
          <w:tcPr>
            <w:tcW w:w="1691" w:type="dxa"/>
            <w:vAlign w:val="center"/>
          </w:tcPr>
          <w:p w:rsidR="00D13F14" w:rsidRDefault="00D13F14" w:rsidP="00D03E47">
            <w:pPr>
              <w:widowControl/>
              <w:spacing w:line="300" w:lineRule="exact"/>
              <w:jc w:val="center"/>
              <w:rPr>
                <w:kern w:val="0"/>
                <w:szCs w:val="21"/>
              </w:rPr>
            </w:pPr>
            <w:r>
              <w:rPr>
                <w:kern w:val="0"/>
                <w:szCs w:val="21"/>
              </w:rPr>
              <w:t>企业负责或参与制订实施的国际</w:t>
            </w:r>
            <w:r>
              <w:rPr>
                <w:kern w:val="0"/>
                <w:szCs w:val="21"/>
              </w:rPr>
              <w:t>/</w:t>
            </w:r>
            <w:r>
              <w:rPr>
                <w:kern w:val="0"/>
                <w:szCs w:val="21"/>
              </w:rPr>
              <w:t>国家</w:t>
            </w:r>
            <w:r>
              <w:rPr>
                <w:kern w:val="0"/>
                <w:szCs w:val="21"/>
              </w:rPr>
              <w:t>/</w:t>
            </w:r>
            <w:r>
              <w:rPr>
                <w:kern w:val="0"/>
                <w:szCs w:val="21"/>
              </w:rPr>
              <w:t>行业</w:t>
            </w:r>
            <w:r>
              <w:rPr>
                <w:kern w:val="0"/>
                <w:szCs w:val="21"/>
              </w:rPr>
              <w:t>/</w:t>
            </w:r>
            <w:r>
              <w:rPr>
                <w:kern w:val="0"/>
                <w:szCs w:val="21"/>
              </w:rPr>
              <w:t>地方</w:t>
            </w:r>
            <w:r>
              <w:rPr>
                <w:kern w:val="0"/>
                <w:szCs w:val="21"/>
              </w:rPr>
              <w:t>/</w:t>
            </w:r>
            <w:r>
              <w:rPr>
                <w:kern w:val="0"/>
                <w:szCs w:val="21"/>
              </w:rPr>
              <w:t>团体标准数量</w:t>
            </w:r>
          </w:p>
        </w:tc>
        <w:tc>
          <w:tcPr>
            <w:tcW w:w="425" w:type="dxa"/>
            <w:noWrap/>
            <w:vAlign w:val="center"/>
          </w:tcPr>
          <w:p w:rsidR="00D13F14" w:rsidRDefault="00D13F14" w:rsidP="00D03E47">
            <w:pPr>
              <w:widowControl/>
              <w:spacing w:line="300" w:lineRule="exact"/>
              <w:jc w:val="center"/>
              <w:rPr>
                <w:kern w:val="0"/>
                <w:szCs w:val="21"/>
              </w:rPr>
            </w:pPr>
            <w:r>
              <w:rPr>
                <w:kern w:val="0"/>
                <w:szCs w:val="21"/>
              </w:rPr>
              <w:t>项</w:t>
            </w:r>
          </w:p>
        </w:tc>
        <w:tc>
          <w:tcPr>
            <w:tcW w:w="4678" w:type="dxa"/>
            <w:vAlign w:val="center"/>
          </w:tcPr>
          <w:p w:rsidR="00D13F14" w:rsidRDefault="00D13F14" w:rsidP="00D03E47">
            <w:pPr>
              <w:widowControl/>
              <w:spacing w:line="300" w:lineRule="exact"/>
              <w:jc w:val="left"/>
              <w:rPr>
                <w:kern w:val="0"/>
                <w:szCs w:val="21"/>
              </w:rPr>
            </w:pPr>
            <w:r>
              <w:rPr>
                <w:kern w:val="0"/>
                <w:szCs w:val="21"/>
              </w:rPr>
              <w:t>主导制订</w:t>
            </w:r>
            <w:r>
              <w:rPr>
                <w:kern w:val="0"/>
                <w:szCs w:val="21"/>
              </w:rPr>
              <w:t>1</w:t>
            </w:r>
            <w:r>
              <w:rPr>
                <w:kern w:val="0"/>
                <w:szCs w:val="21"/>
              </w:rPr>
              <w:t>项国际标准得</w:t>
            </w:r>
            <w:r>
              <w:rPr>
                <w:kern w:val="0"/>
                <w:szCs w:val="21"/>
              </w:rPr>
              <w:t>6</w:t>
            </w:r>
            <w:r>
              <w:rPr>
                <w:kern w:val="0"/>
                <w:szCs w:val="21"/>
              </w:rPr>
              <w:t>分，参与制订得</w:t>
            </w:r>
            <w:r>
              <w:rPr>
                <w:kern w:val="0"/>
                <w:szCs w:val="21"/>
              </w:rPr>
              <w:t xml:space="preserve"> 4</w:t>
            </w:r>
            <w:r>
              <w:rPr>
                <w:kern w:val="0"/>
                <w:szCs w:val="21"/>
              </w:rPr>
              <w:t>分；主导制订</w:t>
            </w:r>
            <w:r>
              <w:rPr>
                <w:kern w:val="0"/>
                <w:szCs w:val="21"/>
              </w:rPr>
              <w:t>1</w:t>
            </w:r>
            <w:r>
              <w:rPr>
                <w:kern w:val="0"/>
                <w:szCs w:val="21"/>
              </w:rPr>
              <w:t>项国家标准得</w:t>
            </w:r>
            <w:r>
              <w:rPr>
                <w:kern w:val="0"/>
                <w:szCs w:val="21"/>
              </w:rPr>
              <w:t>5</w:t>
            </w:r>
            <w:r>
              <w:rPr>
                <w:kern w:val="0"/>
                <w:szCs w:val="21"/>
              </w:rPr>
              <w:t>分，参与制订得</w:t>
            </w:r>
            <w:r>
              <w:rPr>
                <w:kern w:val="0"/>
                <w:szCs w:val="21"/>
              </w:rPr>
              <w:t>3</w:t>
            </w:r>
            <w:r>
              <w:rPr>
                <w:kern w:val="0"/>
                <w:szCs w:val="21"/>
              </w:rPr>
              <w:t>分；主导制订</w:t>
            </w:r>
            <w:r>
              <w:rPr>
                <w:kern w:val="0"/>
                <w:szCs w:val="21"/>
              </w:rPr>
              <w:t>1</w:t>
            </w:r>
            <w:r>
              <w:rPr>
                <w:kern w:val="0"/>
                <w:szCs w:val="21"/>
              </w:rPr>
              <w:t>项行业标准或省级地方标准得</w:t>
            </w:r>
            <w:r>
              <w:rPr>
                <w:kern w:val="0"/>
                <w:szCs w:val="21"/>
              </w:rPr>
              <w:t>4</w:t>
            </w:r>
            <w:r>
              <w:rPr>
                <w:kern w:val="0"/>
                <w:szCs w:val="21"/>
              </w:rPr>
              <w:t>分，参与制订得</w:t>
            </w:r>
            <w:r>
              <w:rPr>
                <w:kern w:val="0"/>
                <w:szCs w:val="21"/>
              </w:rPr>
              <w:t>2</w:t>
            </w:r>
            <w:r>
              <w:rPr>
                <w:kern w:val="0"/>
                <w:szCs w:val="21"/>
              </w:rPr>
              <w:t>分；</w:t>
            </w:r>
          </w:p>
          <w:p w:rsidR="00D13F14" w:rsidRDefault="00D13F14" w:rsidP="00D03E47">
            <w:pPr>
              <w:widowControl/>
              <w:spacing w:line="300" w:lineRule="exact"/>
              <w:jc w:val="left"/>
              <w:rPr>
                <w:kern w:val="0"/>
                <w:szCs w:val="21"/>
              </w:rPr>
            </w:pPr>
            <w:r>
              <w:rPr>
                <w:kern w:val="0"/>
                <w:szCs w:val="21"/>
              </w:rPr>
              <w:lastRenderedPageBreak/>
              <w:t>主导制订</w:t>
            </w:r>
            <w:r>
              <w:rPr>
                <w:kern w:val="0"/>
                <w:szCs w:val="21"/>
              </w:rPr>
              <w:t>1</w:t>
            </w:r>
            <w:r>
              <w:rPr>
                <w:kern w:val="0"/>
                <w:szCs w:val="21"/>
              </w:rPr>
              <w:t>项团体标准得</w:t>
            </w:r>
            <w:r>
              <w:rPr>
                <w:kern w:val="0"/>
                <w:szCs w:val="21"/>
              </w:rPr>
              <w:t>3</w:t>
            </w:r>
            <w:r>
              <w:rPr>
                <w:kern w:val="0"/>
                <w:szCs w:val="21"/>
              </w:rPr>
              <w:t>分，参与制订得</w:t>
            </w:r>
            <w:r>
              <w:rPr>
                <w:kern w:val="0"/>
                <w:szCs w:val="21"/>
              </w:rPr>
              <w:t>1</w:t>
            </w:r>
            <w:r>
              <w:rPr>
                <w:kern w:val="0"/>
                <w:szCs w:val="21"/>
              </w:rPr>
              <w:t>分；没有负责或参与制定标准不得分（累计不超过</w:t>
            </w:r>
            <w:r>
              <w:rPr>
                <w:kern w:val="0"/>
                <w:szCs w:val="21"/>
              </w:rPr>
              <w:t>6</w:t>
            </w:r>
            <w:r>
              <w:rPr>
                <w:kern w:val="0"/>
                <w:szCs w:val="21"/>
              </w:rPr>
              <w:t>分）。</w:t>
            </w:r>
          </w:p>
        </w:tc>
        <w:tc>
          <w:tcPr>
            <w:tcW w:w="677" w:type="dxa"/>
            <w:noWrap/>
            <w:vAlign w:val="center"/>
          </w:tcPr>
          <w:p w:rsidR="00D13F14" w:rsidRDefault="00D13F14" w:rsidP="00D03E47">
            <w:pPr>
              <w:widowControl/>
              <w:spacing w:line="300" w:lineRule="exact"/>
              <w:jc w:val="center"/>
              <w:rPr>
                <w:kern w:val="0"/>
                <w:szCs w:val="21"/>
              </w:rPr>
            </w:pPr>
            <w:r>
              <w:rPr>
                <w:kern w:val="0"/>
                <w:szCs w:val="21"/>
              </w:rPr>
              <w:lastRenderedPageBreak/>
              <w:t>6</w:t>
            </w:r>
          </w:p>
        </w:tc>
      </w:tr>
      <w:tr w:rsidR="00D13F14" w:rsidTr="00D03E47">
        <w:trPr>
          <w:trHeight w:val="425"/>
          <w:jc w:val="center"/>
        </w:trPr>
        <w:tc>
          <w:tcPr>
            <w:tcW w:w="707" w:type="dxa"/>
            <w:vMerge w:val="restart"/>
            <w:vAlign w:val="center"/>
          </w:tcPr>
          <w:p w:rsidR="00D13F14" w:rsidRDefault="00D13F14" w:rsidP="00D03E47">
            <w:pPr>
              <w:widowControl/>
              <w:spacing w:line="300" w:lineRule="exact"/>
              <w:jc w:val="center"/>
              <w:rPr>
                <w:kern w:val="0"/>
                <w:szCs w:val="21"/>
              </w:rPr>
            </w:pPr>
            <w:r>
              <w:rPr>
                <w:kern w:val="0"/>
                <w:szCs w:val="21"/>
              </w:rPr>
              <w:lastRenderedPageBreak/>
              <w:t>三、研发绩效和行业贡献（</w:t>
            </w:r>
            <w:r>
              <w:rPr>
                <w:kern w:val="0"/>
                <w:szCs w:val="21"/>
              </w:rPr>
              <w:t>40</w:t>
            </w:r>
            <w:r>
              <w:rPr>
                <w:kern w:val="0"/>
                <w:szCs w:val="21"/>
              </w:rPr>
              <w:t>分）</w:t>
            </w:r>
          </w:p>
        </w:tc>
        <w:tc>
          <w:tcPr>
            <w:tcW w:w="1286" w:type="dxa"/>
            <w:vAlign w:val="center"/>
          </w:tcPr>
          <w:p w:rsidR="00D13F14" w:rsidRDefault="00D13F14" w:rsidP="00D03E47">
            <w:pPr>
              <w:widowControl/>
              <w:spacing w:line="300" w:lineRule="exact"/>
              <w:jc w:val="center"/>
              <w:rPr>
                <w:kern w:val="0"/>
                <w:szCs w:val="21"/>
              </w:rPr>
            </w:pPr>
            <w:r>
              <w:rPr>
                <w:kern w:val="0"/>
                <w:szCs w:val="21"/>
              </w:rPr>
              <w:t>10.</w:t>
            </w:r>
            <w:r>
              <w:rPr>
                <w:kern w:val="0"/>
                <w:szCs w:val="21"/>
              </w:rPr>
              <w:t>技术与产品（</w:t>
            </w:r>
            <w:r>
              <w:rPr>
                <w:kern w:val="0"/>
                <w:szCs w:val="21"/>
              </w:rPr>
              <w:t>10</w:t>
            </w:r>
            <w:r>
              <w:rPr>
                <w:kern w:val="0"/>
                <w:szCs w:val="21"/>
              </w:rPr>
              <w:t>分）</w:t>
            </w:r>
          </w:p>
        </w:tc>
        <w:tc>
          <w:tcPr>
            <w:tcW w:w="1691" w:type="dxa"/>
            <w:vAlign w:val="center"/>
          </w:tcPr>
          <w:p w:rsidR="00D13F14" w:rsidRDefault="00D13F14" w:rsidP="00D03E47">
            <w:pPr>
              <w:widowControl/>
              <w:spacing w:line="300" w:lineRule="exact"/>
              <w:jc w:val="center"/>
              <w:rPr>
                <w:kern w:val="0"/>
                <w:szCs w:val="21"/>
              </w:rPr>
            </w:pPr>
            <w:r>
              <w:rPr>
                <w:kern w:val="0"/>
                <w:szCs w:val="21"/>
              </w:rPr>
              <w:t>关键核心技术与战略性产品研发</w:t>
            </w:r>
          </w:p>
        </w:tc>
        <w:tc>
          <w:tcPr>
            <w:tcW w:w="425" w:type="dxa"/>
            <w:noWrap/>
            <w:vAlign w:val="center"/>
          </w:tcPr>
          <w:p w:rsidR="00D13F14" w:rsidRDefault="00D13F14" w:rsidP="00D03E47">
            <w:pPr>
              <w:widowControl/>
              <w:spacing w:line="300" w:lineRule="exact"/>
              <w:jc w:val="center"/>
              <w:rPr>
                <w:kern w:val="0"/>
                <w:szCs w:val="21"/>
              </w:rPr>
            </w:pPr>
          </w:p>
        </w:tc>
        <w:tc>
          <w:tcPr>
            <w:tcW w:w="4678" w:type="dxa"/>
            <w:vAlign w:val="center"/>
          </w:tcPr>
          <w:p w:rsidR="00D13F14" w:rsidRDefault="00D13F14" w:rsidP="00D03E47">
            <w:pPr>
              <w:widowControl/>
              <w:spacing w:line="300" w:lineRule="exact"/>
              <w:jc w:val="left"/>
              <w:rPr>
                <w:kern w:val="0"/>
                <w:szCs w:val="21"/>
              </w:rPr>
            </w:pPr>
            <w:r>
              <w:rPr>
                <w:kern w:val="0"/>
                <w:szCs w:val="21"/>
              </w:rPr>
              <w:t>关键核心技术与战略性产品</w:t>
            </w:r>
            <w:proofErr w:type="gramStart"/>
            <w:r>
              <w:rPr>
                <w:kern w:val="0"/>
                <w:szCs w:val="21"/>
              </w:rPr>
              <w:t>研发成效</w:t>
            </w:r>
            <w:proofErr w:type="gramEnd"/>
            <w:r>
              <w:rPr>
                <w:kern w:val="0"/>
                <w:szCs w:val="21"/>
              </w:rPr>
              <w:t>明显得</w:t>
            </w:r>
            <w:r>
              <w:rPr>
                <w:kern w:val="0"/>
                <w:szCs w:val="21"/>
              </w:rPr>
              <w:t>9-10</w:t>
            </w:r>
            <w:r>
              <w:rPr>
                <w:kern w:val="0"/>
                <w:szCs w:val="21"/>
              </w:rPr>
              <w:t>分，较好得</w:t>
            </w:r>
            <w:r>
              <w:rPr>
                <w:kern w:val="0"/>
                <w:szCs w:val="21"/>
              </w:rPr>
              <w:t>6-8</w:t>
            </w:r>
            <w:r>
              <w:rPr>
                <w:kern w:val="0"/>
                <w:szCs w:val="21"/>
              </w:rPr>
              <w:t>分，一般得</w:t>
            </w:r>
            <w:r>
              <w:rPr>
                <w:kern w:val="0"/>
                <w:szCs w:val="21"/>
              </w:rPr>
              <w:t>0-5</w:t>
            </w:r>
            <w:r>
              <w:rPr>
                <w:kern w:val="0"/>
                <w:szCs w:val="21"/>
              </w:rPr>
              <w:t>分。</w:t>
            </w:r>
          </w:p>
        </w:tc>
        <w:tc>
          <w:tcPr>
            <w:tcW w:w="677" w:type="dxa"/>
            <w:noWrap/>
            <w:vAlign w:val="center"/>
          </w:tcPr>
          <w:p w:rsidR="00D13F14" w:rsidRDefault="00D13F14" w:rsidP="00D03E47">
            <w:pPr>
              <w:widowControl/>
              <w:spacing w:line="300" w:lineRule="exact"/>
              <w:jc w:val="center"/>
              <w:rPr>
                <w:kern w:val="0"/>
                <w:szCs w:val="21"/>
              </w:rPr>
            </w:pPr>
            <w:r>
              <w:rPr>
                <w:kern w:val="0"/>
                <w:szCs w:val="21"/>
              </w:rPr>
              <w:t>10</w:t>
            </w:r>
          </w:p>
        </w:tc>
      </w:tr>
      <w:tr w:rsidR="00D13F14" w:rsidTr="00D03E47">
        <w:trPr>
          <w:trHeight w:val="425"/>
          <w:jc w:val="center"/>
        </w:trPr>
        <w:tc>
          <w:tcPr>
            <w:tcW w:w="707" w:type="dxa"/>
            <w:vMerge/>
            <w:vAlign w:val="center"/>
          </w:tcPr>
          <w:p w:rsidR="00D13F14" w:rsidRDefault="00D13F14" w:rsidP="00D03E47">
            <w:pPr>
              <w:widowControl/>
              <w:spacing w:line="300" w:lineRule="exact"/>
              <w:jc w:val="left"/>
              <w:rPr>
                <w:kern w:val="0"/>
                <w:szCs w:val="21"/>
              </w:rPr>
            </w:pPr>
          </w:p>
        </w:tc>
        <w:tc>
          <w:tcPr>
            <w:tcW w:w="1286" w:type="dxa"/>
            <w:vAlign w:val="center"/>
          </w:tcPr>
          <w:p w:rsidR="00D13F14" w:rsidRDefault="00D13F14" w:rsidP="00D03E47">
            <w:pPr>
              <w:widowControl/>
              <w:spacing w:line="300" w:lineRule="exact"/>
              <w:jc w:val="center"/>
              <w:rPr>
                <w:kern w:val="0"/>
                <w:szCs w:val="21"/>
              </w:rPr>
            </w:pPr>
            <w:r>
              <w:rPr>
                <w:kern w:val="0"/>
                <w:szCs w:val="21"/>
              </w:rPr>
              <w:t>11.</w:t>
            </w:r>
            <w:r>
              <w:rPr>
                <w:kern w:val="0"/>
                <w:szCs w:val="21"/>
              </w:rPr>
              <w:t>新产品销售（</w:t>
            </w:r>
            <w:r>
              <w:rPr>
                <w:kern w:val="0"/>
                <w:szCs w:val="21"/>
              </w:rPr>
              <w:t>5</w:t>
            </w:r>
            <w:r>
              <w:rPr>
                <w:kern w:val="0"/>
                <w:szCs w:val="21"/>
              </w:rPr>
              <w:t>分）</w:t>
            </w:r>
          </w:p>
        </w:tc>
        <w:tc>
          <w:tcPr>
            <w:tcW w:w="1691" w:type="dxa"/>
            <w:vAlign w:val="center"/>
          </w:tcPr>
          <w:p w:rsidR="00D13F14" w:rsidRDefault="00D13F14" w:rsidP="00D03E47">
            <w:pPr>
              <w:widowControl/>
              <w:spacing w:line="300" w:lineRule="exact"/>
              <w:jc w:val="center"/>
              <w:rPr>
                <w:kern w:val="0"/>
                <w:szCs w:val="21"/>
              </w:rPr>
            </w:pPr>
            <w:r>
              <w:rPr>
                <w:kern w:val="0"/>
                <w:szCs w:val="21"/>
              </w:rPr>
              <w:t>新产品销售占比</w:t>
            </w:r>
          </w:p>
        </w:tc>
        <w:tc>
          <w:tcPr>
            <w:tcW w:w="425" w:type="dxa"/>
            <w:noWrap/>
            <w:vAlign w:val="center"/>
          </w:tcPr>
          <w:p w:rsidR="00D13F14" w:rsidRDefault="00D13F14" w:rsidP="00D03E47">
            <w:pPr>
              <w:widowControl/>
              <w:spacing w:line="300" w:lineRule="exact"/>
              <w:jc w:val="center"/>
              <w:rPr>
                <w:kern w:val="0"/>
                <w:szCs w:val="21"/>
              </w:rPr>
            </w:pPr>
            <w:r>
              <w:rPr>
                <w:kern w:val="0"/>
                <w:szCs w:val="21"/>
              </w:rPr>
              <w:t>%</w:t>
            </w:r>
          </w:p>
        </w:tc>
        <w:tc>
          <w:tcPr>
            <w:tcW w:w="4678" w:type="dxa"/>
            <w:noWrap/>
            <w:vAlign w:val="center"/>
          </w:tcPr>
          <w:p w:rsidR="00D13F14" w:rsidRDefault="00D13F14" w:rsidP="00D03E47">
            <w:pPr>
              <w:widowControl/>
              <w:spacing w:line="300" w:lineRule="exact"/>
              <w:jc w:val="left"/>
              <w:rPr>
                <w:b/>
                <w:kern w:val="0"/>
                <w:szCs w:val="21"/>
              </w:rPr>
            </w:pPr>
            <w:r>
              <w:rPr>
                <w:kern w:val="0"/>
                <w:szCs w:val="21"/>
              </w:rPr>
              <w:t>60%</w:t>
            </w:r>
            <w:r>
              <w:rPr>
                <w:kern w:val="0"/>
                <w:szCs w:val="21"/>
              </w:rPr>
              <w:t>及以上得</w:t>
            </w:r>
            <w:r>
              <w:rPr>
                <w:kern w:val="0"/>
                <w:szCs w:val="21"/>
              </w:rPr>
              <w:t>5</w:t>
            </w:r>
            <w:r>
              <w:rPr>
                <w:kern w:val="0"/>
                <w:szCs w:val="21"/>
              </w:rPr>
              <w:t>分，</w:t>
            </w:r>
            <w:r>
              <w:rPr>
                <w:kern w:val="0"/>
                <w:szCs w:val="21"/>
              </w:rPr>
              <w:t>45%-60%</w:t>
            </w:r>
            <w:r>
              <w:rPr>
                <w:kern w:val="0"/>
                <w:szCs w:val="21"/>
              </w:rPr>
              <w:t>得</w:t>
            </w:r>
            <w:r>
              <w:rPr>
                <w:kern w:val="0"/>
                <w:szCs w:val="21"/>
              </w:rPr>
              <w:t>4</w:t>
            </w:r>
            <w:r>
              <w:rPr>
                <w:kern w:val="0"/>
                <w:szCs w:val="21"/>
              </w:rPr>
              <w:t>分，</w:t>
            </w:r>
            <w:r>
              <w:rPr>
                <w:kern w:val="0"/>
                <w:szCs w:val="21"/>
              </w:rPr>
              <w:t>30%-45%</w:t>
            </w:r>
            <w:r>
              <w:rPr>
                <w:kern w:val="0"/>
                <w:szCs w:val="21"/>
              </w:rPr>
              <w:t>得</w:t>
            </w:r>
            <w:r>
              <w:rPr>
                <w:kern w:val="0"/>
                <w:szCs w:val="21"/>
              </w:rPr>
              <w:t>3</w:t>
            </w:r>
            <w:r>
              <w:rPr>
                <w:kern w:val="0"/>
                <w:szCs w:val="21"/>
              </w:rPr>
              <w:t>分，</w:t>
            </w:r>
            <w:r>
              <w:rPr>
                <w:kern w:val="0"/>
                <w:szCs w:val="21"/>
              </w:rPr>
              <w:t>15% -30%</w:t>
            </w:r>
            <w:r>
              <w:rPr>
                <w:kern w:val="0"/>
                <w:szCs w:val="21"/>
              </w:rPr>
              <w:t>得</w:t>
            </w:r>
            <w:r>
              <w:rPr>
                <w:kern w:val="0"/>
                <w:szCs w:val="21"/>
              </w:rPr>
              <w:t>2</w:t>
            </w:r>
            <w:r>
              <w:rPr>
                <w:kern w:val="0"/>
                <w:szCs w:val="21"/>
              </w:rPr>
              <w:t>分，</w:t>
            </w:r>
            <w:r>
              <w:rPr>
                <w:kern w:val="0"/>
                <w:szCs w:val="21"/>
              </w:rPr>
              <w:t>15%</w:t>
            </w:r>
            <w:r>
              <w:rPr>
                <w:kern w:val="0"/>
                <w:szCs w:val="21"/>
              </w:rPr>
              <w:t>以下得</w:t>
            </w:r>
            <w:r>
              <w:rPr>
                <w:kern w:val="0"/>
                <w:szCs w:val="21"/>
              </w:rPr>
              <w:t>1</w:t>
            </w:r>
            <w:r>
              <w:rPr>
                <w:kern w:val="0"/>
                <w:szCs w:val="21"/>
              </w:rPr>
              <w:t>分，无新产品销售收入不得分。</w:t>
            </w:r>
          </w:p>
        </w:tc>
        <w:tc>
          <w:tcPr>
            <w:tcW w:w="677" w:type="dxa"/>
            <w:noWrap/>
            <w:vAlign w:val="center"/>
          </w:tcPr>
          <w:p w:rsidR="00D13F14" w:rsidRDefault="00D13F14" w:rsidP="00D03E47">
            <w:pPr>
              <w:widowControl/>
              <w:spacing w:line="300" w:lineRule="exact"/>
              <w:jc w:val="center"/>
              <w:rPr>
                <w:kern w:val="0"/>
                <w:szCs w:val="21"/>
              </w:rPr>
            </w:pPr>
            <w:r>
              <w:rPr>
                <w:kern w:val="0"/>
                <w:szCs w:val="21"/>
              </w:rPr>
              <w:t>5</w:t>
            </w:r>
          </w:p>
        </w:tc>
      </w:tr>
      <w:tr w:rsidR="00D13F14" w:rsidTr="00D03E47">
        <w:trPr>
          <w:trHeight w:val="397"/>
          <w:jc w:val="center"/>
        </w:trPr>
        <w:tc>
          <w:tcPr>
            <w:tcW w:w="707" w:type="dxa"/>
            <w:vMerge/>
            <w:vAlign w:val="center"/>
          </w:tcPr>
          <w:p w:rsidR="00D13F14" w:rsidRDefault="00D13F14" w:rsidP="00D03E47">
            <w:pPr>
              <w:widowControl/>
              <w:spacing w:line="300" w:lineRule="exact"/>
              <w:jc w:val="left"/>
              <w:rPr>
                <w:kern w:val="0"/>
                <w:szCs w:val="21"/>
              </w:rPr>
            </w:pPr>
          </w:p>
        </w:tc>
        <w:tc>
          <w:tcPr>
            <w:tcW w:w="1286" w:type="dxa"/>
            <w:vMerge w:val="restart"/>
            <w:vAlign w:val="center"/>
          </w:tcPr>
          <w:p w:rsidR="00D13F14" w:rsidRDefault="00D13F14" w:rsidP="00D03E47">
            <w:pPr>
              <w:widowControl/>
              <w:spacing w:line="300" w:lineRule="exact"/>
              <w:jc w:val="center"/>
              <w:rPr>
                <w:kern w:val="0"/>
                <w:szCs w:val="21"/>
              </w:rPr>
            </w:pPr>
            <w:r>
              <w:rPr>
                <w:kern w:val="0"/>
                <w:szCs w:val="21"/>
              </w:rPr>
              <w:t>12.</w:t>
            </w:r>
            <w:r>
              <w:rPr>
                <w:kern w:val="0"/>
                <w:szCs w:val="21"/>
              </w:rPr>
              <w:t>利税（</w:t>
            </w:r>
            <w:r>
              <w:rPr>
                <w:kern w:val="0"/>
                <w:szCs w:val="21"/>
              </w:rPr>
              <w:t>10</w:t>
            </w:r>
            <w:r>
              <w:rPr>
                <w:kern w:val="0"/>
                <w:szCs w:val="21"/>
              </w:rPr>
              <w:t>分）</w:t>
            </w:r>
          </w:p>
        </w:tc>
        <w:tc>
          <w:tcPr>
            <w:tcW w:w="1691" w:type="dxa"/>
            <w:vAlign w:val="center"/>
          </w:tcPr>
          <w:p w:rsidR="00D13F14" w:rsidRDefault="00D13F14" w:rsidP="00D03E47">
            <w:pPr>
              <w:widowControl/>
              <w:spacing w:line="300" w:lineRule="exact"/>
              <w:jc w:val="center"/>
              <w:rPr>
                <w:kern w:val="0"/>
                <w:szCs w:val="21"/>
              </w:rPr>
            </w:pPr>
            <w:r>
              <w:rPr>
                <w:kern w:val="0"/>
                <w:szCs w:val="21"/>
              </w:rPr>
              <w:t>利润率</w:t>
            </w:r>
          </w:p>
        </w:tc>
        <w:tc>
          <w:tcPr>
            <w:tcW w:w="425" w:type="dxa"/>
            <w:noWrap/>
            <w:vAlign w:val="center"/>
          </w:tcPr>
          <w:p w:rsidR="00D13F14" w:rsidRDefault="00D13F14" w:rsidP="00D03E47">
            <w:pPr>
              <w:widowControl/>
              <w:spacing w:line="300" w:lineRule="exact"/>
              <w:jc w:val="center"/>
              <w:rPr>
                <w:kern w:val="0"/>
                <w:szCs w:val="21"/>
              </w:rPr>
            </w:pPr>
            <w:r>
              <w:rPr>
                <w:kern w:val="0"/>
                <w:szCs w:val="21"/>
              </w:rPr>
              <w:t>%</w:t>
            </w:r>
          </w:p>
        </w:tc>
        <w:tc>
          <w:tcPr>
            <w:tcW w:w="4678" w:type="dxa"/>
            <w:noWrap/>
            <w:vAlign w:val="center"/>
          </w:tcPr>
          <w:p w:rsidR="00D13F14" w:rsidRDefault="00D13F14" w:rsidP="00D03E47">
            <w:pPr>
              <w:widowControl/>
              <w:spacing w:line="300" w:lineRule="exact"/>
              <w:jc w:val="left"/>
              <w:rPr>
                <w:kern w:val="0"/>
                <w:szCs w:val="21"/>
              </w:rPr>
            </w:pPr>
            <w:r>
              <w:rPr>
                <w:kern w:val="0"/>
                <w:szCs w:val="21"/>
              </w:rPr>
              <w:t>10%</w:t>
            </w:r>
            <w:r>
              <w:rPr>
                <w:kern w:val="0"/>
                <w:szCs w:val="21"/>
              </w:rPr>
              <w:t>及以上得</w:t>
            </w:r>
            <w:r>
              <w:rPr>
                <w:kern w:val="0"/>
                <w:szCs w:val="21"/>
              </w:rPr>
              <w:t>5</w:t>
            </w:r>
            <w:r>
              <w:rPr>
                <w:kern w:val="0"/>
                <w:szCs w:val="21"/>
              </w:rPr>
              <w:t>分，</w:t>
            </w:r>
            <w:r>
              <w:rPr>
                <w:kern w:val="0"/>
                <w:szCs w:val="21"/>
              </w:rPr>
              <w:t>5%-10%</w:t>
            </w:r>
            <w:r>
              <w:rPr>
                <w:kern w:val="0"/>
                <w:szCs w:val="21"/>
              </w:rPr>
              <w:t>得</w:t>
            </w:r>
            <w:r>
              <w:rPr>
                <w:kern w:val="0"/>
                <w:szCs w:val="21"/>
              </w:rPr>
              <w:t>4</w:t>
            </w:r>
            <w:r>
              <w:rPr>
                <w:kern w:val="0"/>
                <w:szCs w:val="21"/>
              </w:rPr>
              <w:t>分，</w:t>
            </w:r>
            <w:r>
              <w:rPr>
                <w:kern w:val="0"/>
                <w:szCs w:val="21"/>
              </w:rPr>
              <w:t>5%</w:t>
            </w:r>
            <w:r>
              <w:rPr>
                <w:kern w:val="0"/>
                <w:szCs w:val="21"/>
              </w:rPr>
              <w:t>以下得</w:t>
            </w:r>
            <w:r>
              <w:rPr>
                <w:kern w:val="0"/>
                <w:szCs w:val="21"/>
              </w:rPr>
              <w:t>3</w:t>
            </w:r>
            <w:r>
              <w:rPr>
                <w:kern w:val="0"/>
                <w:szCs w:val="21"/>
              </w:rPr>
              <w:t>分，利润为零或亏损不得分。</w:t>
            </w:r>
          </w:p>
        </w:tc>
        <w:tc>
          <w:tcPr>
            <w:tcW w:w="677" w:type="dxa"/>
            <w:noWrap/>
            <w:vAlign w:val="center"/>
          </w:tcPr>
          <w:p w:rsidR="00D13F14" w:rsidRDefault="00D13F14" w:rsidP="00D03E47">
            <w:pPr>
              <w:widowControl/>
              <w:spacing w:line="300" w:lineRule="exact"/>
              <w:jc w:val="center"/>
              <w:rPr>
                <w:kern w:val="0"/>
                <w:szCs w:val="21"/>
              </w:rPr>
            </w:pPr>
            <w:r>
              <w:rPr>
                <w:kern w:val="0"/>
                <w:szCs w:val="21"/>
              </w:rPr>
              <w:t>5</w:t>
            </w:r>
          </w:p>
        </w:tc>
      </w:tr>
      <w:tr w:rsidR="00D13F14" w:rsidTr="00D03E47">
        <w:trPr>
          <w:trHeight w:val="798"/>
          <w:jc w:val="center"/>
        </w:trPr>
        <w:tc>
          <w:tcPr>
            <w:tcW w:w="707" w:type="dxa"/>
            <w:vMerge/>
            <w:vAlign w:val="center"/>
          </w:tcPr>
          <w:p w:rsidR="00D13F14" w:rsidRDefault="00D13F14" w:rsidP="00D03E47">
            <w:pPr>
              <w:widowControl/>
              <w:spacing w:line="300" w:lineRule="exact"/>
              <w:jc w:val="left"/>
              <w:rPr>
                <w:kern w:val="0"/>
                <w:szCs w:val="21"/>
              </w:rPr>
            </w:pPr>
          </w:p>
        </w:tc>
        <w:tc>
          <w:tcPr>
            <w:tcW w:w="1286" w:type="dxa"/>
            <w:vMerge/>
            <w:vAlign w:val="center"/>
          </w:tcPr>
          <w:p w:rsidR="00D13F14" w:rsidRDefault="00D13F14" w:rsidP="00D03E47">
            <w:pPr>
              <w:widowControl/>
              <w:spacing w:line="300" w:lineRule="exact"/>
              <w:jc w:val="left"/>
              <w:rPr>
                <w:kern w:val="0"/>
                <w:szCs w:val="21"/>
              </w:rPr>
            </w:pPr>
          </w:p>
        </w:tc>
        <w:tc>
          <w:tcPr>
            <w:tcW w:w="1691" w:type="dxa"/>
            <w:vAlign w:val="center"/>
          </w:tcPr>
          <w:p w:rsidR="00D13F14" w:rsidRDefault="00D13F14" w:rsidP="00D03E47">
            <w:pPr>
              <w:widowControl/>
              <w:spacing w:line="300" w:lineRule="exact"/>
              <w:jc w:val="center"/>
              <w:rPr>
                <w:kern w:val="0"/>
                <w:szCs w:val="21"/>
              </w:rPr>
            </w:pPr>
            <w:r>
              <w:rPr>
                <w:kern w:val="0"/>
                <w:szCs w:val="21"/>
              </w:rPr>
              <w:t>企业利税总额增长率</w:t>
            </w:r>
          </w:p>
        </w:tc>
        <w:tc>
          <w:tcPr>
            <w:tcW w:w="425" w:type="dxa"/>
            <w:noWrap/>
            <w:vAlign w:val="center"/>
          </w:tcPr>
          <w:p w:rsidR="00D13F14" w:rsidRDefault="00D13F14" w:rsidP="00D03E47">
            <w:pPr>
              <w:widowControl/>
              <w:spacing w:line="300" w:lineRule="exact"/>
              <w:jc w:val="center"/>
              <w:rPr>
                <w:kern w:val="0"/>
                <w:szCs w:val="21"/>
              </w:rPr>
            </w:pPr>
            <w:r>
              <w:rPr>
                <w:kern w:val="0"/>
                <w:szCs w:val="21"/>
              </w:rPr>
              <w:t>%</w:t>
            </w:r>
          </w:p>
        </w:tc>
        <w:tc>
          <w:tcPr>
            <w:tcW w:w="4678" w:type="dxa"/>
            <w:noWrap/>
            <w:vAlign w:val="center"/>
          </w:tcPr>
          <w:p w:rsidR="00D13F14" w:rsidRDefault="00D13F14" w:rsidP="00D03E47">
            <w:pPr>
              <w:widowControl/>
              <w:spacing w:line="300" w:lineRule="exact"/>
              <w:jc w:val="left"/>
              <w:rPr>
                <w:kern w:val="0"/>
                <w:szCs w:val="21"/>
              </w:rPr>
            </w:pPr>
            <w:r>
              <w:rPr>
                <w:kern w:val="0"/>
                <w:szCs w:val="21"/>
              </w:rPr>
              <w:t>增长</w:t>
            </w:r>
            <w:r>
              <w:rPr>
                <w:kern w:val="0"/>
                <w:szCs w:val="21"/>
              </w:rPr>
              <w:t>10%</w:t>
            </w:r>
            <w:r>
              <w:rPr>
                <w:kern w:val="0"/>
                <w:szCs w:val="21"/>
              </w:rPr>
              <w:t>及以上得</w:t>
            </w:r>
            <w:r>
              <w:rPr>
                <w:kern w:val="0"/>
                <w:szCs w:val="21"/>
              </w:rPr>
              <w:t>5</w:t>
            </w:r>
            <w:r>
              <w:rPr>
                <w:kern w:val="0"/>
                <w:szCs w:val="21"/>
              </w:rPr>
              <w:t>分，增长</w:t>
            </w:r>
            <w:r>
              <w:rPr>
                <w:kern w:val="0"/>
                <w:szCs w:val="21"/>
              </w:rPr>
              <w:t>5%-10%</w:t>
            </w:r>
            <w:r>
              <w:rPr>
                <w:kern w:val="0"/>
                <w:szCs w:val="21"/>
              </w:rPr>
              <w:t>得</w:t>
            </w:r>
            <w:r>
              <w:rPr>
                <w:kern w:val="0"/>
                <w:szCs w:val="21"/>
              </w:rPr>
              <w:t>4</w:t>
            </w:r>
            <w:r>
              <w:rPr>
                <w:kern w:val="0"/>
                <w:szCs w:val="21"/>
              </w:rPr>
              <w:t>分，增长</w:t>
            </w:r>
            <w:r>
              <w:rPr>
                <w:kern w:val="0"/>
                <w:szCs w:val="21"/>
              </w:rPr>
              <w:t>0-5%</w:t>
            </w:r>
            <w:r>
              <w:rPr>
                <w:kern w:val="0"/>
                <w:szCs w:val="21"/>
              </w:rPr>
              <w:t>得</w:t>
            </w:r>
            <w:r>
              <w:rPr>
                <w:kern w:val="0"/>
                <w:szCs w:val="21"/>
              </w:rPr>
              <w:t>3</w:t>
            </w:r>
            <w:r>
              <w:rPr>
                <w:kern w:val="0"/>
                <w:szCs w:val="21"/>
              </w:rPr>
              <w:t>分，</w:t>
            </w:r>
            <w:r>
              <w:rPr>
                <w:kern w:val="0"/>
                <w:szCs w:val="21"/>
              </w:rPr>
              <w:t>0</w:t>
            </w:r>
            <w:r>
              <w:rPr>
                <w:kern w:val="0"/>
                <w:szCs w:val="21"/>
              </w:rPr>
              <w:t>或负增长不得分。</w:t>
            </w:r>
          </w:p>
        </w:tc>
        <w:tc>
          <w:tcPr>
            <w:tcW w:w="677" w:type="dxa"/>
            <w:noWrap/>
            <w:vAlign w:val="center"/>
          </w:tcPr>
          <w:p w:rsidR="00D13F14" w:rsidRDefault="00D13F14" w:rsidP="00D03E47">
            <w:pPr>
              <w:widowControl/>
              <w:spacing w:line="300" w:lineRule="exact"/>
              <w:jc w:val="center"/>
              <w:rPr>
                <w:kern w:val="0"/>
                <w:szCs w:val="21"/>
              </w:rPr>
            </w:pPr>
            <w:r>
              <w:rPr>
                <w:kern w:val="0"/>
                <w:szCs w:val="21"/>
              </w:rPr>
              <w:t>5</w:t>
            </w:r>
          </w:p>
        </w:tc>
      </w:tr>
      <w:tr w:rsidR="00D13F14" w:rsidTr="00D03E47">
        <w:trPr>
          <w:trHeight w:val="397"/>
          <w:jc w:val="center"/>
        </w:trPr>
        <w:tc>
          <w:tcPr>
            <w:tcW w:w="707" w:type="dxa"/>
            <w:vMerge/>
            <w:vAlign w:val="center"/>
          </w:tcPr>
          <w:p w:rsidR="00D13F14" w:rsidRDefault="00D13F14" w:rsidP="00D03E47">
            <w:pPr>
              <w:widowControl/>
              <w:spacing w:line="300" w:lineRule="exact"/>
              <w:jc w:val="left"/>
              <w:rPr>
                <w:kern w:val="0"/>
                <w:szCs w:val="21"/>
              </w:rPr>
            </w:pPr>
          </w:p>
        </w:tc>
        <w:tc>
          <w:tcPr>
            <w:tcW w:w="1286" w:type="dxa"/>
            <w:vMerge w:val="restart"/>
            <w:vAlign w:val="center"/>
          </w:tcPr>
          <w:p w:rsidR="00D13F14" w:rsidRDefault="00D13F14" w:rsidP="00D03E47">
            <w:pPr>
              <w:widowControl/>
              <w:spacing w:line="300" w:lineRule="exact"/>
              <w:jc w:val="center"/>
              <w:rPr>
                <w:kern w:val="0"/>
                <w:szCs w:val="21"/>
              </w:rPr>
            </w:pPr>
            <w:r>
              <w:rPr>
                <w:kern w:val="0"/>
                <w:szCs w:val="21"/>
              </w:rPr>
              <w:t>13.</w:t>
            </w:r>
            <w:r>
              <w:rPr>
                <w:kern w:val="0"/>
                <w:szCs w:val="21"/>
              </w:rPr>
              <w:t>行业贡献（</w:t>
            </w:r>
            <w:r>
              <w:rPr>
                <w:kern w:val="0"/>
                <w:szCs w:val="21"/>
              </w:rPr>
              <w:t>15</w:t>
            </w:r>
            <w:r>
              <w:rPr>
                <w:kern w:val="0"/>
                <w:szCs w:val="21"/>
              </w:rPr>
              <w:t>分）</w:t>
            </w:r>
          </w:p>
        </w:tc>
        <w:tc>
          <w:tcPr>
            <w:tcW w:w="1691" w:type="dxa"/>
            <w:vAlign w:val="center"/>
          </w:tcPr>
          <w:p w:rsidR="00D13F14" w:rsidRDefault="00D13F14" w:rsidP="00D03E47">
            <w:pPr>
              <w:widowControl/>
              <w:spacing w:line="300" w:lineRule="exact"/>
              <w:jc w:val="center"/>
              <w:rPr>
                <w:kern w:val="0"/>
                <w:szCs w:val="21"/>
              </w:rPr>
            </w:pPr>
            <w:r>
              <w:rPr>
                <w:kern w:val="0"/>
                <w:szCs w:val="21"/>
              </w:rPr>
              <w:t>对补强产业链短板、提升产业链的贡献</w:t>
            </w:r>
          </w:p>
        </w:tc>
        <w:tc>
          <w:tcPr>
            <w:tcW w:w="425" w:type="dxa"/>
            <w:noWrap/>
            <w:vAlign w:val="center"/>
          </w:tcPr>
          <w:p w:rsidR="00D13F14" w:rsidRDefault="00D13F14" w:rsidP="00D03E47">
            <w:pPr>
              <w:widowControl/>
              <w:spacing w:line="300" w:lineRule="exact"/>
              <w:jc w:val="center"/>
              <w:rPr>
                <w:kern w:val="0"/>
                <w:szCs w:val="21"/>
              </w:rPr>
            </w:pPr>
          </w:p>
        </w:tc>
        <w:tc>
          <w:tcPr>
            <w:tcW w:w="4678" w:type="dxa"/>
            <w:vAlign w:val="center"/>
          </w:tcPr>
          <w:p w:rsidR="00D13F14" w:rsidRDefault="00D13F14" w:rsidP="00D03E47">
            <w:pPr>
              <w:widowControl/>
              <w:spacing w:line="300" w:lineRule="exact"/>
              <w:jc w:val="left"/>
              <w:rPr>
                <w:kern w:val="0"/>
                <w:szCs w:val="21"/>
              </w:rPr>
            </w:pPr>
            <w:r>
              <w:rPr>
                <w:kern w:val="0"/>
                <w:szCs w:val="21"/>
              </w:rPr>
              <w:t>补强产业链短板或引领带动整个产业发展，起到示范作用得</w:t>
            </w:r>
            <w:r>
              <w:rPr>
                <w:kern w:val="0"/>
                <w:szCs w:val="21"/>
              </w:rPr>
              <w:t>9-10</w:t>
            </w:r>
            <w:r>
              <w:rPr>
                <w:kern w:val="0"/>
                <w:szCs w:val="21"/>
              </w:rPr>
              <w:t>分，有较大促进作用得</w:t>
            </w:r>
            <w:r>
              <w:rPr>
                <w:kern w:val="0"/>
                <w:szCs w:val="21"/>
              </w:rPr>
              <w:t>6-8</w:t>
            </w:r>
            <w:r>
              <w:rPr>
                <w:kern w:val="0"/>
                <w:szCs w:val="21"/>
              </w:rPr>
              <w:t>分，作用一般得</w:t>
            </w:r>
            <w:r>
              <w:rPr>
                <w:kern w:val="0"/>
                <w:szCs w:val="21"/>
              </w:rPr>
              <w:t>0-5</w:t>
            </w:r>
            <w:r>
              <w:rPr>
                <w:kern w:val="0"/>
                <w:szCs w:val="21"/>
              </w:rPr>
              <w:t>分。</w:t>
            </w:r>
          </w:p>
        </w:tc>
        <w:tc>
          <w:tcPr>
            <w:tcW w:w="677" w:type="dxa"/>
            <w:noWrap/>
            <w:vAlign w:val="center"/>
          </w:tcPr>
          <w:p w:rsidR="00D13F14" w:rsidRDefault="00D13F14" w:rsidP="00D03E47">
            <w:pPr>
              <w:widowControl/>
              <w:spacing w:line="300" w:lineRule="exact"/>
              <w:jc w:val="center"/>
              <w:rPr>
                <w:kern w:val="0"/>
                <w:szCs w:val="21"/>
              </w:rPr>
            </w:pPr>
            <w:r>
              <w:rPr>
                <w:kern w:val="0"/>
                <w:szCs w:val="21"/>
              </w:rPr>
              <w:t>10</w:t>
            </w:r>
          </w:p>
        </w:tc>
      </w:tr>
      <w:tr w:rsidR="00D13F14" w:rsidTr="00D03E47">
        <w:trPr>
          <w:trHeight w:val="397"/>
          <w:jc w:val="center"/>
        </w:trPr>
        <w:tc>
          <w:tcPr>
            <w:tcW w:w="707" w:type="dxa"/>
            <w:vMerge/>
            <w:vAlign w:val="center"/>
          </w:tcPr>
          <w:p w:rsidR="00D13F14" w:rsidRDefault="00D13F14" w:rsidP="00D03E47">
            <w:pPr>
              <w:widowControl/>
              <w:spacing w:line="300" w:lineRule="exact"/>
              <w:jc w:val="left"/>
              <w:rPr>
                <w:kern w:val="0"/>
                <w:szCs w:val="21"/>
              </w:rPr>
            </w:pPr>
          </w:p>
        </w:tc>
        <w:tc>
          <w:tcPr>
            <w:tcW w:w="1286" w:type="dxa"/>
            <w:vMerge/>
            <w:vAlign w:val="center"/>
          </w:tcPr>
          <w:p w:rsidR="00D13F14" w:rsidRDefault="00D13F14" w:rsidP="00D03E47">
            <w:pPr>
              <w:widowControl/>
              <w:spacing w:line="300" w:lineRule="exact"/>
              <w:jc w:val="left"/>
              <w:rPr>
                <w:kern w:val="0"/>
                <w:szCs w:val="21"/>
              </w:rPr>
            </w:pPr>
          </w:p>
        </w:tc>
        <w:tc>
          <w:tcPr>
            <w:tcW w:w="1691" w:type="dxa"/>
            <w:vAlign w:val="center"/>
          </w:tcPr>
          <w:p w:rsidR="00D13F14" w:rsidRDefault="00D13F14" w:rsidP="00D03E47">
            <w:pPr>
              <w:widowControl/>
              <w:spacing w:line="300" w:lineRule="exact"/>
              <w:jc w:val="center"/>
              <w:rPr>
                <w:kern w:val="0"/>
                <w:szCs w:val="21"/>
              </w:rPr>
            </w:pPr>
            <w:r>
              <w:rPr>
                <w:kern w:val="0"/>
                <w:szCs w:val="21"/>
              </w:rPr>
              <w:t>研究院研发仪器设备共享</w:t>
            </w:r>
          </w:p>
        </w:tc>
        <w:tc>
          <w:tcPr>
            <w:tcW w:w="425" w:type="dxa"/>
            <w:noWrap/>
            <w:vAlign w:val="center"/>
          </w:tcPr>
          <w:p w:rsidR="00D13F14" w:rsidRDefault="00D13F14" w:rsidP="00D03E47">
            <w:pPr>
              <w:widowControl/>
              <w:spacing w:line="300" w:lineRule="exact"/>
              <w:jc w:val="center"/>
              <w:rPr>
                <w:kern w:val="0"/>
                <w:szCs w:val="21"/>
              </w:rPr>
            </w:pPr>
          </w:p>
        </w:tc>
        <w:tc>
          <w:tcPr>
            <w:tcW w:w="4678" w:type="dxa"/>
            <w:noWrap/>
            <w:vAlign w:val="center"/>
          </w:tcPr>
          <w:p w:rsidR="00D13F14" w:rsidRDefault="00D13F14" w:rsidP="00D03E47">
            <w:pPr>
              <w:widowControl/>
              <w:spacing w:line="300" w:lineRule="exact"/>
              <w:jc w:val="left"/>
              <w:rPr>
                <w:kern w:val="0"/>
                <w:szCs w:val="21"/>
              </w:rPr>
            </w:pPr>
            <w:r>
              <w:rPr>
                <w:kern w:val="0"/>
                <w:szCs w:val="21"/>
              </w:rPr>
              <w:t>研发仪器设备</w:t>
            </w:r>
            <w:proofErr w:type="gramStart"/>
            <w:r>
              <w:rPr>
                <w:kern w:val="0"/>
                <w:szCs w:val="21"/>
              </w:rPr>
              <w:t>共享成效</w:t>
            </w:r>
            <w:proofErr w:type="gramEnd"/>
            <w:r>
              <w:rPr>
                <w:kern w:val="0"/>
                <w:szCs w:val="21"/>
              </w:rPr>
              <w:t>明显得</w:t>
            </w:r>
            <w:r>
              <w:rPr>
                <w:kern w:val="0"/>
                <w:szCs w:val="21"/>
              </w:rPr>
              <w:t>5</w:t>
            </w:r>
            <w:r>
              <w:rPr>
                <w:kern w:val="0"/>
                <w:szCs w:val="21"/>
              </w:rPr>
              <w:t>分，较好得</w:t>
            </w:r>
            <w:r>
              <w:rPr>
                <w:kern w:val="0"/>
                <w:szCs w:val="21"/>
              </w:rPr>
              <w:t>3-4</w:t>
            </w:r>
            <w:r>
              <w:rPr>
                <w:kern w:val="0"/>
                <w:szCs w:val="21"/>
              </w:rPr>
              <w:t>分，一般得</w:t>
            </w:r>
            <w:r>
              <w:rPr>
                <w:kern w:val="0"/>
                <w:szCs w:val="21"/>
              </w:rPr>
              <w:t>0-2</w:t>
            </w:r>
            <w:r>
              <w:rPr>
                <w:kern w:val="0"/>
                <w:szCs w:val="21"/>
              </w:rPr>
              <w:t>分。</w:t>
            </w:r>
          </w:p>
        </w:tc>
        <w:tc>
          <w:tcPr>
            <w:tcW w:w="677" w:type="dxa"/>
            <w:noWrap/>
            <w:vAlign w:val="center"/>
          </w:tcPr>
          <w:p w:rsidR="00D13F14" w:rsidRDefault="00D13F14" w:rsidP="00D03E47">
            <w:pPr>
              <w:widowControl/>
              <w:spacing w:line="300" w:lineRule="exact"/>
              <w:jc w:val="center"/>
              <w:rPr>
                <w:kern w:val="0"/>
                <w:szCs w:val="21"/>
              </w:rPr>
            </w:pPr>
            <w:r>
              <w:rPr>
                <w:kern w:val="0"/>
                <w:szCs w:val="21"/>
              </w:rPr>
              <w:t>5</w:t>
            </w:r>
          </w:p>
        </w:tc>
      </w:tr>
    </w:tbl>
    <w:p w:rsidR="00D13F14" w:rsidRDefault="00D13F14" w:rsidP="00D13F14">
      <w:pPr>
        <w:pStyle w:val="a3"/>
        <w:spacing w:before="0" w:beforeAutospacing="0" w:after="0" w:afterAutospacing="0" w:line="400" w:lineRule="exact"/>
        <w:rPr>
          <w:rFonts w:ascii="Times New Roman" w:eastAsia="方正楷体_GBK+ZKIB1R-7" w:hAnsi="Times New Roman" w:cs="Times New Roman"/>
          <w:sz w:val="20"/>
          <w:szCs w:val="20"/>
        </w:rPr>
      </w:pPr>
    </w:p>
    <w:p w:rsidR="00D13F14" w:rsidRDefault="00D13F14" w:rsidP="00D13F14">
      <w:pPr>
        <w:widowControl/>
        <w:spacing w:line="400" w:lineRule="exact"/>
        <w:ind w:left="1050" w:hangingChars="500" w:hanging="1050"/>
        <w:jc w:val="left"/>
        <w:rPr>
          <w:kern w:val="0"/>
          <w:szCs w:val="21"/>
        </w:rPr>
      </w:pPr>
      <w:r>
        <w:rPr>
          <w:kern w:val="0"/>
          <w:szCs w:val="21"/>
        </w:rPr>
        <w:t>备注：</w:t>
      </w:r>
      <w:r>
        <w:rPr>
          <w:kern w:val="0"/>
          <w:szCs w:val="21"/>
        </w:rPr>
        <w:t>1</w:t>
      </w:r>
      <w:r>
        <w:rPr>
          <w:rFonts w:hint="eastAsia"/>
          <w:kern w:val="0"/>
          <w:szCs w:val="21"/>
        </w:rPr>
        <w:t>．</w:t>
      </w:r>
      <w:r>
        <w:rPr>
          <w:kern w:val="0"/>
          <w:szCs w:val="21"/>
        </w:rPr>
        <w:t>对发生重大安全、质量事故，环境、知识产权、税务、科研失信等严重违法行为的企业，实行一票否决，评价结果为不合格。</w:t>
      </w:r>
    </w:p>
    <w:p w:rsidR="00D13F14" w:rsidRDefault="00D13F14" w:rsidP="00D13F14">
      <w:pPr>
        <w:widowControl/>
        <w:spacing w:line="400" w:lineRule="exact"/>
        <w:ind w:firstLineChars="300" w:firstLine="630"/>
        <w:jc w:val="left"/>
        <w:rPr>
          <w:rFonts w:eastAsia="方正仿宋简体"/>
          <w:sz w:val="28"/>
          <w:szCs w:val="28"/>
        </w:rPr>
      </w:pPr>
      <w:r>
        <w:rPr>
          <w:kern w:val="0"/>
          <w:szCs w:val="21"/>
        </w:rPr>
        <w:t>2</w:t>
      </w:r>
      <w:r>
        <w:rPr>
          <w:rFonts w:hint="eastAsia"/>
          <w:kern w:val="0"/>
          <w:szCs w:val="21"/>
        </w:rPr>
        <w:t>．</w:t>
      </w:r>
      <w:r>
        <w:rPr>
          <w:kern w:val="0"/>
          <w:szCs w:val="21"/>
        </w:rPr>
        <w:t>指标</w:t>
      </w:r>
      <w:proofErr w:type="gramStart"/>
      <w:r>
        <w:rPr>
          <w:kern w:val="0"/>
          <w:szCs w:val="21"/>
        </w:rPr>
        <w:t>值根据</w:t>
      </w:r>
      <w:proofErr w:type="gramEnd"/>
      <w:r>
        <w:rPr>
          <w:kern w:val="0"/>
          <w:szCs w:val="21"/>
        </w:rPr>
        <w:t>实际情况，</w:t>
      </w:r>
      <w:proofErr w:type="gramStart"/>
      <w:r>
        <w:rPr>
          <w:kern w:val="0"/>
          <w:szCs w:val="21"/>
        </w:rPr>
        <w:t>取评价</w:t>
      </w:r>
      <w:proofErr w:type="gramEnd"/>
      <w:r>
        <w:rPr>
          <w:kern w:val="0"/>
          <w:szCs w:val="21"/>
        </w:rPr>
        <w:t>上一年度的期末值或评价期内的年均值。</w:t>
      </w:r>
    </w:p>
    <w:p w:rsidR="007977E8" w:rsidRPr="00D13F14" w:rsidRDefault="007977E8"/>
    <w:sectPr w:rsidR="007977E8" w:rsidRPr="00D13F1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黑体简体">
    <w:panose1 w:val="02010601030101010101"/>
    <w:charset w:val="86"/>
    <w:family w:val="auto"/>
    <w:pitch w:val="variable"/>
    <w:sig w:usb0="00000001" w:usb1="080E0000" w:usb2="00000010" w:usb3="00000000" w:csb0="00040000" w:csb1="00000000"/>
  </w:font>
  <w:font w:name="方正楷体_GBK+ZKIB1R-7">
    <w:altName w:val="宋体"/>
    <w:charset w:val="86"/>
    <w:family w:val="roman"/>
    <w:pitch w:val="default"/>
    <w:sig w:usb0="00000000" w:usb1="00000000" w:usb2="00000010" w:usb3="00000000" w:csb0="00040000" w:csb1="00000000"/>
  </w:font>
  <w:font w:name="方正仿宋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EFEFA38"/>
    <w:multiLevelType w:val="singleLevel"/>
    <w:tmpl w:val="FEFEFA38"/>
    <w:lvl w:ilvl="0">
      <w:start w:val="1"/>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3F14"/>
    <w:rsid w:val="007977E8"/>
    <w:rsid w:val="00D13F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3F14"/>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qFormat/>
    <w:rsid w:val="00D13F14"/>
    <w:pPr>
      <w:widowControl/>
      <w:spacing w:before="100" w:beforeAutospacing="1" w:after="100" w:afterAutospacing="1"/>
      <w:jc w:val="left"/>
    </w:pPr>
    <w:rPr>
      <w:rFonts w:ascii="宋体" w:hAnsi="宋体" w:cs="宋体"/>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3F14"/>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qFormat/>
    <w:rsid w:val="00D13F14"/>
    <w:pPr>
      <w:widowControl/>
      <w:spacing w:before="100" w:beforeAutospacing="1" w:after="100" w:afterAutospacing="1"/>
      <w:jc w:val="left"/>
    </w:pPr>
    <w:rPr>
      <w:rFonts w:ascii="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698</Words>
  <Characters>3979</Characters>
  <Application>Microsoft Office Word</Application>
  <DocSecurity>0</DocSecurity>
  <Lines>33</Lines>
  <Paragraphs>9</Paragraphs>
  <ScaleCrop>false</ScaleCrop>
  <Company/>
  <LinksUpToDate>false</LinksUpToDate>
  <CharactersWithSpaces>4668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yujie</dc:creator>
  <cp:lastModifiedBy>yujie</cp:lastModifiedBy>
  <cp:revision>1</cp:revision>
  <dcterms:created xsi:type="dcterms:W3CDTF">2021-10-28T11:42:00Z</dcterms:created>
  <dcterms:modified xsi:type="dcterms:W3CDTF">2021-10-28T11:43:00Z</dcterms:modified>
</cp:coreProperties>
</file>