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60" w:rsidRDefault="00DC0160" w:rsidP="00984626">
      <w:pPr>
        <w:pStyle w:val="12"/>
        <w:ind w:firstLine="480"/>
        <w:rPr>
          <w:rFonts w:ascii="仿宋" w:eastAsia="仿宋" w:hAnsi="仿宋" w:cs="仿宋"/>
        </w:rPr>
      </w:pPr>
    </w:p>
    <w:p w:rsidR="00DC0160" w:rsidRDefault="00DC0160">
      <w:pPr>
        <w:pStyle w:val="affffffffff9"/>
        <w:spacing w:line="760" w:lineRule="exact"/>
        <w:rPr>
          <w:rFonts w:ascii="仿宋" w:eastAsia="仿宋" w:hAnsi="仿宋" w:cs="仿宋"/>
          <w:bCs w:val="0"/>
          <w:w w:val="90"/>
          <w:sz w:val="56"/>
          <w:szCs w:val="56"/>
        </w:rPr>
      </w:pPr>
    </w:p>
    <w:p w:rsidR="00DC0160" w:rsidRDefault="00C83898">
      <w:pPr>
        <w:pStyle w:val="aff7"/>
        <w:ind w:firstLineChars="0" w:firstLine="0"/>
        <w:jc w:val="center"/>
        <w:rPr>
          <w:rFonts w:ascii="仿宋" w:eastAsia="仿宋" w:hAnsi="仿宋" w:cs="仿宋"/>
          <w:w w:val="90"/>
          <w:sz w:val="48"/>
          <w:szCs w:val="48"/>
        </w:rPr>
      </w:pPr>
      <w:r>
        <w:rPr>
          <w:rFonts w:ascii="仿宋" w:eastAsia="仿宋" w:hAnsi="仿宋" w:cs="仿宋" w:hint="eastAsia"/>
          <w:w w:val="90"/>
          <w:sz w:val="48"/>
          <w:szCs w:val="48"/>
        </w:rPr>
        <w:t>在职职工医疗互助数字化应用平台</w:t>
      </w:r>
    </w:p>
    <w:p w:rsidR="00DC0160" w:rsidRDefault="00C83898">
      <w:pPr>
        <w:pStyle w:val="aff7"/>
        <w:ind w:firstLineChars="0" w:firstLine="0"/>
        <w:jc w:val="center"/>
      </w:pPr>
      <w:r>
        <w:rPr>
          <w:rFonts w:ascii="仿宋" w:eastAsia="仿宋" w:hAnsi="仿宋" w:cs="仿宋" w:hint="eastAsia"/>
          <w:w w:val="90"/>
          <w:sz w:val="48"/>
          <w:szCs w:val="48"/>
        </w:rPr>
        <w:t>“一地创新，全市共享”</w:t>
      </w:r>
    </w:p>
    <w:p w:rsidR="00DC0160" w:rsidRDefault="00C83898">
      <w:pPr>
        <w:adjustRightInd/>
        <w:spacing w:line="360" w:lineRule="auto"/>
        <w:jc w:val="center"/>
        <w:rPr>
          <w:rFonts w:ascii="仿宋" w:eastAsia="仿宋" w:hAnsi="仿宋" w:cs="仿宋"/>
          <w:b/>
          <w:bCs/>
          <w:sz w:val="72"/>
          <w:szCs w:val="72"/>
        </w:rPr>
      </w:pPr>
      <w:r>
        <w:rPr>
          <w:rFonts w:ascii="仿宋" w:eastAsia="仿宋" w:hAnsi="仿宋" w:cs="仿宋" w:hint="eastAsia"/>
          <w:b/>
          <w:bCs/>
          <w:sz w:val="72"/>
          <w:szCs w:val="72"/>
        </w:rPr>
        <w:t>交易文件</w:t>
      </w:r>
    </w:p>
    <w:p w:rsidR="00DC0160" w:rsidRDefault="00C83898">
      <w:pPr>
        <w:adjustRightInd/>
        <w:spacing w:line="360" w:lineRule="auto"/>
        <w:jc w:val="center"/>
        <w:rPr>
          <w:rFonts w:ascii="仿宋" w:eastAsia="仿宋" w:hAnsi="仿宋" w:cs="仿宋"/>
          <w:b/>
          <w:sz w:val="44"/>
          <w:szCs w:val="44"/>
        </w:rPr>
      </w:pPr>
      <w:r>
        <w:rPr>
          <w:rFonts w:ascii="仿宋" w:eastAsia="仿宋" w:hAnsi="仿宋" w:cs="仿宋" w:hint="eastAsia"/>
          <w:b/>
          <w:sz w:val="44"/>
          <w:szCs w:val="44"/>
        </w:rPr>
        <w:t>（电子招投标）</w:t>
      </w:r>
    </w:p>
    <w:p w:rsidR="00DC0160" w:rsidRDefault="00C83898">
      <w:pPr>
        <w:adjustRightInd/>
        <w:spacing w:line="360" w:lineRule="auto"/>
        <w:jc w:val="center"/>
        <w:rPr>
          <w:rFonts w:ascii="仿宋" w:eastAsia="仿宋" w:hAnsi="仿宋" w:cs="仿宋"/>
          <w:b/>
          <w:sz w:val="48"/>
          <w:szCs w:val="52"/>
        </w:rPr>
      </w:pPr>
      <w:r>
        <w:rPr>
          <w:rFonts w:ascii="仿宋" w:eastAsia="仿宋" w:hAnsi="仿宋" w:cs="仿宋" w:hint="eastAsia"/>
          <w:b/>
          <w:sz w:val="32"/>
          <w:szCs w:val="16"/>
        </w:rPr>
        <w:t>编号：HXXS2024-GK-XCY102</w:t>
      </w:r>
    </w:p>
    <w:p w:rsidR="00DC0160" w:rsidRDefault="00DC0160">
      <w:pPr>
        <w:spacing w:line="360" w:lineRule="auto"/>
        <w:jc w:val="center"/>
        <w:rPr>
          <w:rFonts w:ascii="仿宋" w:eastAsia="仿宋" w:hAnsi="仿宋" w:cs="仿宋"/>
          <w:sz w:val="32"/>
          <w:szCs w:val="32"/>
        </w:rPr>
      </w:pPr>
    </w:p>
    <w:p w:rsidR="00DC0160" w:rsidRDefault="00DC0160">
      <w:pPr>
        <w:pStyle w:val="3"/>
        <w:rPr>
          <w:rFonts w:ascii="仿宋" w:eastAsia="仿宋" w:hAnsi="仿宋" w:cs="仿宋"/>
        </w:rPr>
      </w:pPr>
    </w:p>
    <w:p w:rsidR="00DC0160" w:rsidRDefault="00DC0160"/>
    <w:p w:rsidR="00DC0160" w:rsidRDefault="00DC0160">
      <w:pPr>
        <w:rPr>
          <w:rFonts w:ascii="仿宋" w:eastAsia="仿宋" w:hAnsi="仿宋" w:cs="仿宋"/>
        </w:rPr>
      </w:pPr>
    </w:p>
    <w:p w:rsidR="00DC0160" w:rsidRDefault="00DC0160">
      <w:pPr>
        <w:rPr>
          <w:rFonts w:ascii="仿宋" w:eastAsia="仿宋" w:hAnsi="仿宋" w:cs="仿宋"/>
        </w:rPr>
      </w:pPr>
    </w:p>
    <w:p w:rsidR="00DC0160" w:rsidRDefault="00DC0160">
      <w:pPr>
        <w:rPr>
          <w:rFonts w:ascii="仿宋" w:eastAsia="仿宋" w:hAnsi="仿宋" w:cs="仿宋"/>
        </w:rPr>
      </w:pPr>
    </w:p>
    <w:p w:rsidR="00DC0160" w:rsidRDefault="00DC0160">
      <w:pPr>
        <w:pStyle w:val="ab"/>
        <w:rPr>
          <w:rFonts w:ascii="仿宋" w:eastAsia="仿宋" w:hAnsi="仿宋" w:cs="仿宋"/>
        </w:rPr>
      </w:pPr>
    </w:p>
    <w:p w:rsidR="00DC0160" w:rsidRDefault="00DC0160"/>
    <w:p w:rsidR="00DC0160" w:rsidRDefault="00DC0160"/>
    <w:p w:rsidR="00DC0160" w:rsidRDefault="00DC0160">
      <w:pPr>
        <w:pStyle w:val="ab"/>
        <w:rPr>
          <w:rFonts w:ascii="仿宋" w:eastAsia="仿宋" w:hAnsi="仿宋" w:cs="仿宋"/>
        </w:rPr>
      </w:pPr>
    </w:p>
    <w:p w:rsidR="00DC0160" w:rsidRDefault="00C83898">
      <w:pPr>
        <w:snapToGrid w:val="0"/>
        <w:spacing w:line="360" w:lineRule="auto"/>
        <w:jc w:val="center"/>
        <w:rPr>
          <w:rFonts w:ascii="仿宋" w:eastAsia="仿宋" w:hAnsi="仿宋" w:cs="仿宋"/>
          <w:bCs/>
          <w:sz w:val="32"/>
          <w:szCs w:val="32"/>
        </w:rPr>
      </w:pPr>
      <w:r>
        <w:rPr>
          <w:rFonts w:ascii="仿宋" w:eastAsia="仿宋" w:hAnsi="仿宋" w:cs="仿宋" w:hint="eastAsia"/>
          <w:bCs/>
          <w:sz w:val="32"/>
          <w:szCs w:val="32"/>
        </w:rPr>
        <w:t>杭州市</w:t>
      </w:r>
      <w:proofErr w:type="gramStart"/>
      <w:r>
        <w:rPr>
          <w:rFonts w:ascii="仿宋" w:eastAsia="仿宋" w:hAnsi="仿宋" w:cs="仿宋" w:hint="eastAsia"/>
          <w:bCs/>
          <w:sz w:val="32"/>
          <w:szCs w:val="32"/>
        </w:rPr>
        <w:t>萧山区</w:t>
      </w:r>
      <w:proofErr w:type="gramEnd"/>
      <w:r>
        <w:rPr>
          <w:rFonts w:ascii="仿宋" w:eastAsia="仿宋" w:hAnsi="仿宋" w:cs="仿宋" w:hint="eastAsia"/>
          <w:bCs/>
          <w:sz w:val="32"/>
          <w:szCs w:val="32"/>
        </w:rPr>
        <w:t>总工会</w:t>
      </w:r>
    </w:p>
    <w:p w:rsidR="00DC0160" w:rsidRDefault="00C83898">
      <w:pPr>
        <w:snapToGrid w:val="0"/>
        <w:spacing w:line="360" w:lineRule="auto"/>
        <w:jc w:val="center"/>
        <w:rPr>
          <w:rFonts w:ascii="仿宋" w:eastAsia="仿宋" w:hAnsi="仿宋" w:cs="仿宋"/>
          <w:bCs/>
          <w:sz w:val="32"/>
          <w:szCs w:val="32"/>
        </w:rPr>
      </w:pPr>
      <w:r>
        <w:rPr>
          <w:rFonts w:ascii="仿宋" w:eastAsia="仿宋" w:hAnsi="仿宋" w:cs="仿宋" w:hint="eastAsia"/>
          <w:bCs/>
          <w:sz w:val="32"/>
          <w:szCs w:val="32"/>
        </w:rPr>
        <w:t>浙江华夏工程管理有限公司</w:t>
      </w:r>
    </w:p>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bCs/>
          <w:sz w:val="32"/>
          <w:szCs w:val="32"/>
        </w:rPr>
        <w:t>二〇二四年八月九日</w:t>
      </w:r>
    </w:p>
    <w:p w:rsidR="00DC0160" w:rsidRDefault="00DC0160">
      <w:pPr>
        <w:spacing w:line="360" w:lineRule="auto"/>
        <w:jc w:val="center"/>
        <w:rPr>
          <w:rFonts w:ascii="仿宋" w:eastAsia="仿宋" w:hAnsi="仿宋" w:cs="仿宋"/>
          <w:sz w:val="24"/>
        </w:rPr>
        <w:sectPr w:rsidR="00DC0160">
          <w:headerReference w:type="default" r:id="rId9"/>
          <w:footerReference w:type="default" r:id="rId10"/>
          <w:headerReference w:type="first" r:id="rId11"/>
          <w:footerReference w:type="first" r:id="rId12"/>
          <w:pgSz w:w="11906" w:h="16838"/>
          <w:pgMar w:top="1440" w:right="1800" w:bottom="1440" w:left="1800" w:header="454" w:footer="992" w:gutter="0"/>
          <w:cols w:space="0"/>
          <w:titlePg/>
          <w:docGrid w:linePitch="312"/>
        </w:sectPr>
      </w:pPr>
    </w:p>
    <w:p w:rsidR="00DC0160" w:rsidRDefault="00DC0160">
      <w:pPr>
        <w:spacing w:line="360" w:lineRule="auto"/>
        <w:jc w:val="center"/>
        <w:rPr>
          <w:rFonts w:ascii="仿宋" w:eastAsia="仿宋" w:hAnsi="仿宋" w:cs="仿宋"/>
          <w:sz w:val="24"/>
        </w:rPr>
      </w:pPr>
    </w:p>
    <w:p w:rsidR="00DC0160" w:rsidRDefault="00C83898">
      <w:pPr>
        <w:spacing w:line="360" w:lineRule="auto"/>
        <w:jc w:val="center"/>
        <w:rPr>
          <w:rFonts w:ascii="仿宋" w:eastAsia="仿宋" w:hAnsi="仿宋" w:cs="仿宋"/>
          <w:b/>
          <w:sz w:val="48"/>
          <w:szCs w:val="48"/>
        </w:rPr>
      </w:pPr>
      <w:r>
        <w:rPr>
          <w:rFonts w:ascii="仿宋" w:eastAsia="仿宋" w:hAnsi="仿宋" w:cs="仿宋" w:hint="eastAsia"/>
          <w:b/>
          <w:sz w:val="48"/>
          <w:szCs w:val="48"/>
        </w:rPr>
        <w:t>目  录</w:t>
      </w:r>
    </w:p>
    <w:p w:rsidR="00DC0160" w:rsidRDefault="00DC0160">
      <w:pPr>
        <w:spacing w:line="360" w:lineRule="auto"/>
        <w:rPr>
          <w:rFonts w:ascii="仿宋" w:eastAsia="仿宋" w:hAnsi="仿宋" w:cs="仿宋"/>
          <w:sz w:val="32"/>
          <w:szCs w:val="32"/>
        </w:rPr>
      </w:pPr>
    </w:p>
    <w:p w:rsidR="00DC0160" w:rsidRDefault="00DC0160">
      <w:pPr>
        <w:spacing w:line="360" w:lineRule="auto"/>
        <w:rPr>
          <w:rFonts w:ascii="仿宋" w:eastAsia="仿宋" w:hAnsi="仿宋" w:cs="仿宋"/>
          <w:sz w:val="32"/>
          <w:szCs w:val="32"/>
        </w:rPr>
      </w:pP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      交易公告</w:t>
      </w: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      响应人须知</w:t>
      </w: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      采购需求</w:t>
      </w: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      评审办法</w:t>
      </w: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 xml:space="preserve">第五部分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DC0160" w:rsidRDefault="00C83898">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第六部分      应提交的有关格式范例</w:t>
      </w:r>
    </w:p>
    <w:p w:rsidR="00DC0160" w:rsidRDefault="00DC0160" w:rsidP="00984626">
      <w:pPr>
        <w:spacing w:line="360" w:lineRule="auto"/>
        <w:ind w:firstLineChars="229" w:firstLine="550"/>
        <w:rPr>
          <w:rFonts w:ascii="仿宋" w:eastAsia="仿宋" w:hAnsi="仿宋" w:cs="仿宋"/>
          <w:sz w:val="24"/>
        </w:rPr>
      </w:pPr>
      <w:bookmarkStart w:id="0" w:name="_Hlt91233176"/>
      <w:bookmarkStart w:id="1" w:name="_Toc91899869"/>
      <w:bookmarkEnd w:id="0"/>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DC0160" w:rsidP="00984626">
      <w:pPr>
        <w:spacing w:line="360" w:lineRule="auto"/>
        <w:ind w:firstLineChars="229" w:firstLine="550"/>
        <w:rPr>
          <w:rFonts w:ascii="仿宋" w:eastAsia="仿宋" w:hAnsi="仿宋" w:cs="仿宋"/>
          <w:sz w:val="24"/>
        </w:rPr>
      </w:pPr>
    </w:p>
    <w:p w:rsidR="00DC0160" w:rsidRDefault="00C83898">
      <w:pPr>
        <w:adjustRightInd/>
        <w:spacing w:line="360" w:lineRule="auto"/>
        <w:jc w:val="center"/>
        <w:outlineLvl w:val="0"/>
        <w:rPr>
          <w:rFonts w:ascii="仿宋" w:eastAsia="仿宋" w:hAnsi="仿宋" w:cs="仿宋"/>
          <w:b/>
          <w:sz w:val="36"/>
          <w:szCs w:val="20"/>
        </w:rPr>
      </w:pPr>
      <w:bookmarkStart w:id="2" w:name="第一部分"/>
      <w:r>
        <w:rPr>
          <w:rFonts w:ascii="仿宋" w:eastAsia="仿宋" w:hAnsi="仿宋" w:cs="仿宋" w:hint="eastAsia"/>
          <w:b/>
          <w:sz w:val="36"/>
          <w:szCs w:val="36"/>
        </w:rPr>
        <w:br w:type="page"/>
      </w:r>
      <w:bookmarkStart w:id="3" w:name="_Hlt74728647"/>
      <w:bookmarkStart w:id="4" w:name="_Hlt74649545"/>
      <w:bookmarkStart w:id="5" w:name="_Hlt74729822"/>
      <w:bookmarkStart w:id="6" w:name="_Hlt74707423"/>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 w:hint="eastAsia"/>
          <w:b/>
          <w:sz w:val="36"/>
          <w:szCs w:val="20"/>
        </w:rPr>
        <w:lastRenderedPageBreak/>
        <w:t>第一部分 交易公告</w:t>
      </w:r>
    </w:p>
    <w:p w:rsidR="00DC0160" w:rsidRDefault="00C83898">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sz w:val="24"/>
        </w:rPr>
      </w:pPr>
      <w:r>
        <w:rPr>
          <w:rFonts w:ascii="仿宋" w:eastAsia="仿宋" w:hAnsi="仿宋" w:cs="仿宋" w:hint="eastAsia"/>
          <w:sz w:val="24"/>
        </w:rPr>
        <w:t>项目概况</w:t>
      </w:r>
    </w:p>
    <w:p w:rsidR="00DC0160" w:rsidRDefault="00C8389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Pr>
          <w:rFonts w:ascii="仿宋" w:eastAsia="仿宋" w:hAnsi="仿宋" w:cs="仿宋" w:hint="eastAsia"/>
          <w:sz w:val="24"/>
        </w:rPr>
        <w:t>在职职工医疗互助数字化应用平台“一地创新，全市共享”的潜在响应人应在乐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w:t>
      </w:r>
      <w:hyperlink r:id="rId13" w:history="1">
        <w:r>
          <w:rPr>
            <w:rStyle w:val="aff5"/>
            <w:rFonts w:ascii="仿宋" w:eastAsia="仿宋" w:hAnsi="仿宋" w:cs="仿宋" w:hint="eastAsia"/>
            <w:snapToGrid/>
            <w:color w:val="auto"/>
            <w:kern w:val="2"/>
            <w:sz w:val="24"/>
            <w:szCs w:val="24"/>
          </w:rPr>
          <w:t>获取（下载）交易文件，并于</w:t>
        </w:r>
        <w:r>
          <w:rPr>
            <w:rFonts w:ascii="仿宋" w:eastAsia="仿宋" w:hAnsi="仿宋" w:cs="仿宋" w:hint="eastAsia"/>
            <w:sz w:val="24"/>
            <w:u w:val="single"/>
          </w:rPr>
          <w:t>2024年08月16日14点</w:t>
        </w:r>
        <w:r>
          <w:rPr>
            <w:rFonts w:ascii="仿宋" w:eastAsia="仿宋" w:hAnsi="仿宋" w:cs="仿宋"/>
            <w:sz w:val="24"/>
            <w:u w:val="single"/>
          </w:rPr>
          <w:t>3</w:t>
        </w:r>
        <w:r>
          <w:rPr>
            <w:rFonts w:ascii="仿宋" w:eastAsia="仿宋" w:hAnsi="仿宋" w:cs="仿宋" w:hint="eastAsia"/>
            <w:sz w:val="24"/>
            <w:u w:val="single"/>
          </w:rPr>
          <w:t>0分</w:t>
        </w:r>
        <w:r>
          <w:rPr>
            <w:rFonts w:ascii="仿宋" w:eastAsia="仿宋" w:hAnsi="仿宋" w:cs="仿宋" w:hint="eastAsia"/>
            <w:bCs/>
            <w:sz w:val="24"/>
            <w:u w:val="single"/>
          </w:rPr>
          <w:t>00秒</w:t>
        </w:r>
      </w:hyperlink>
      <w:r>
        <w:rPr>
          <w:rFonts w:ascii="仿宋" w:eastAsia="仿宋" w:hAnsi="仿宋" w:cs="仿宋" w:hint="eastAsia"/>
          <w:bCs/>
          <w:sz w:val="24"/>
        </w:rPr>
        <w:t>（北京时间）前</w:t>
      </w:r>
      <w:r>
        <w:rPr>
          <w:rFonts w:ascii="仿宋" w:eastAsia="仿宋" w:hAnsi="仿宋" w:cs="仿宋" w:hint="eastAsia"/>
          <w:sz w:val="24"/>
        </w:rPr>
        <w:t>递交（上传）响应文件。</w:t>
      </w:r>
    </w:p>
    <w:p w:rsidR="00DC0160" w:rsidRDefault="00C83898">
      <w:pPr>
        <w:spacing w:line="360" w:lineRule="auto"/>
        <w:rPr>
          <w:rFonts w:ascii="仿宋" w:eastAsia="仿宋" w:hAnsi="仿宋" w:cs="仿宋"/>
          <w:b/>
          <w:sz w:val="24"/>
        </w:rPr>
      </w:pPr>
      <w:r>
        <w:rPr>
          <w:rFonts w:ascii="仿宋" w:eastAsia="仿宋" w:hAnsi="仿宋" w:cs="仿宋" w:hint="eastAsia"/>
          <w:b/>
          <w:sz w:val="24"/>
        </w:rPr>
        <w:t>一、项目基本情况</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Cs/>
          <w:sz w:val="24"/>
        </w:rPr>
        <w:t>HXXS2024-GK-XCY102</w:t>
      </w:r>
    </w:p>
    <w:p w:rsidR="00DC0160" w:rsidRDefault="00C83898">
      <w:pPr>
        <w:spacing w:line="360" w:lineRule="auto"/>
        <w:ind w:firstLine="480"/>
        <w:rPr>
          <w:rFonts w:ascii="仿宋" w:eastAsia="仿宋" w:hAnsi="仿宋" w:cs="仿宋"/>
          <w:bCs/>
          <w:sz w:val="24"/>
        </w:rPr>
      </w:pPr>
      <w:r>
        <w:rPr>
          <w:rFonts w:ascii="仿宋" w:eastAsia="仿宋" w:hAnsi="仿宋" w:cs="仿宋" w:hint="eastAsia"/>
          <w:b/>
          <w:sz w:val="24"/>
        </w:rPr>
        <w:t>项目名称：</w:t>
      </w:r>
      <w:r>
        <w:rPr>
          <w:rFonts w:ascii="仿宋" w:eastAsia="仿宋" w:hAnsi="仿宋" w:cs="仿宋" w:hint="eastAsia"/>
          <w:bCs/>
          <w:sz w:val="24"/>
        </w:rPr>
        <w:t>在职职工医疗互助数字化应用平台“一地创新，全市共享”</w:t>
      </w:r>
    </w:p>
    <w:p w:rsidR="00DC0160" w:rsidRDefault="00C83898">
      <w:pPr>
        <w:spacing w:line="360" w:lineRule="auto"/>
        <w:ind w:firstLine="480"/>
        <w:rPr>
          <w:rFonts w:ascii="仿宋" w:eastAsia="仿宋" w:hAnsi="仿宋" w:cs="仿宋"/>
          <w:b/>
          <w:sz w:val="24"/>
        </w:rPr>
      </w:pPr>
      <w:r>
        <w:rPr>
          <w:rFonts w:ascii="仿宋" w:eastAsia="仿宋" w:hAnsi="仿宋" w:cs="仿宋" w:hint="eastAsia"/>
          <w:b/>
          <w:sz w:val="24"/>
        </w:rPr>
        <w:t>预算金额（元）：</w:t>
      </w:r>
      <w:r>
        <w:rPr>
          <w:rFonts w:ascii="仿宋" w:eastAsia="仿宋" w:hAnsi="仿宋" w:cs="仿宋" w:hint="eastAsia"/>
          <w:bCs/>
          <w:sz w:val="24"/>
        </w:rPr>
        <w:t>2578000.00</w:t>
      </w:r>
    </w:p>
    <w:p w:rsidR="00DC0160" w:rsidRDefault="00C83898">
      <w:pPr>
        <w:spacing w:line="360" w:lineRule="auto"/>
        <w:ind w:firstLine="480"/>
        <w:rPr>
          <w:rFonts w:ascii="仿宋" w:eastAsia="仿宋" w:hAnsi="仿宋" w:cs="仿宋"/>
          <w:b/>
          <w:sz w:val="24"/>
        </w:rPr>
      </w:pPr>
      <w:r>
        <w:rPr>
          <w:rFonts w:ascii="仿宋" w:eastAsia="仿宋" w:hAnsi="仿宋" w:cs="仿宋" w:hint="eastAsia"/>
          <w:b/>
          <w:sz w:val="24"/>
        </w:rPr>
        <w:t>最高限价（元）：</w:t>
      </w:r>
      <w:bookmarkStart w:id="10" w:name="OLE_LINK8"/>
      <w:r>
        <w:rPr>
          <w:rFonts w:ascii="仿宋" w:eastAsia="仿宋" w:hAnsi="仿宋" w:cs="仿宋" w:hint="eastAsia"/>
          <w:bCs/>
          <w:sz w:val="24"/>
        </w:rPr>
        <w:t>2578000.00</w:t>
      </w:r>
      <w:bookmarkEnd w:id="10"/>
    </w:p>
    <w:p w:rsidR="00DC0160" w:rsidRDefault="00C83898">
      <w:pPr>
        <w:spacing w:line="360" w:lineRule="auto"/>
        <w:ind w:firstLine="480"/>
        <w:rPr>
          <w:rFonts w:ascii="仿宋" w:eastAsia="仿宋" w:hAnsi="仿宋" w:cs="仿宋"/>
          <w:sz w:val="24"/>
          <w:u w:val="single"/>
        </w:rPr>
      </w:pPr>
      <w:r>
        <w:rPr>
          <w:rFonts w:ascii="仿宋" w:eastAsia="仿宋" w:hAnsi="仿宋" w:cs="仿宋" w:hint="eastAsia"/>
          <w:b/>
          <w:sz w:val="24"/>
        </w:rPr>
        <w:t>采购需求：</w:t>
      </w:r>
      <w:r>
        <w:rPr>
          <w:rFonts w:ascii="仿宋" w:eastAsia="仿宋" w:hAnsi="仿宋" w:cs="仿宋" w:hint="eastAsia"/>
          <w:bCs/>
          <w:sz w:val="24"/>
        </w:rPr>
        <w:t>在职职工医疗互助数字化应用平台“一地创新，全市共享”</w:t>
      </w:r>
      <w:r>
        <w:rPr>
          <w:rFonts w:ascii="仿宋" w:eastAsia="仿宋" w:hAnsi="仿宋" w:cs="仿宋" w:hint="eastAsia"/>
          <w:sz w:val="24"/>
        </w:rPr>
        <w:t>，详见第三部分采购需求。</w:t>
      </w:r>
    </w:p>
    <w:p w:rsidR="00DC0160" w:rsidRDefault="00C83898">
      <w:pPr>
        <w:spacing w:line="360" w:lineRule="auto"/>
        <w:ind w:firstLine="480"/>
        <w:rPr>
          <w:rFonts w:ascii="仿宋" w:eastAsia="仿宋" w:hAnsi="仿宋" w:cs="仿宋"/>
          <w:bCs/>
          <w:sz w:val="24"/>
        </w:rPr>
      </w:pPr>
      <w:r>
        <w:rPr>
          <w:rFonts w:ascii="仿宋" w:eastAsia="仿宋" w:hAnsi="仿宋" w:cs="仿宋" w:hint="eastAsia"/>
          <w:b/>
          <w:sz w:val="24"/>
        </w:rPr>
        <w:t>主要内容：</w:t>
      </w:r>
      <w:r>
        <w:rPr>
          <w:rFonts w:ascii="仿宋" w:eastAsia="仿宋" w:hAnsi="仿宋" w:cs="仿宋" w:hint="eastAsia"/>
          <w:bCs/>
          <w:sz w:val="24"/>
        </w:rPr>
        <w:t>杭州市总工会在职职工医疗互助数字化系统建设</w:t>
      </w:r>
      <w:r>
        <w:rPr>
          <w:rFonts w:ascii="仿宋" w:eastAsia="仿宋" w:hAnsi="仿宋" w:cs="仿宋" w:hint="eastAsia"/>
          <w:sz w:val="24"/>
        </w:rPr>
        <w:t>，</w:t>
      </w:r>
      <w:r>
        <w:rPr>
          <w:rFonts w:ascii="仿宋" w:eastAsia="仿宋" w:hAnsi="仿宋" w:cs="仿宋" w:hint="eastAsia"/>
          <w:bCs/>
          <w:sz w:val="24"/>
        </w:rPr>
        <w:t>详见第三部分采购需求。</w:t>
      </w:r>
    </w:p>
    <w:p w:rsidR="00DC0160" w:rsidRDefault="00C83898">
      <w:pPr>
        <w:spacing w:line="360" w:lineRule="auto"/>
        <w:ind w:firstLine="480"/>
        <w:rPr>
          <w:rFonts w:ascii="仿宋" w:eastAsia="仿宋" w:hAnsi="仿宋" w:cs="仿宋"/>
          <w:bCs/>
          <w:sz w:val="24"/>
        </w:rPr>
      </w:pPr>
      <w:r>
        <w:rPr>
          <w:rFonts w:ascii="仿宋" w:eastAsia="仿宋" w:hAnsi="仿宋" w:cs="仿宋" w:hint="eastAsia"/>
          <w:b/>
          <w:sz w:val="24"/>
        </w:rPr>
        <w:t>合同履约期限：</w:t>
      </w:r>
      <w:r>
        <w:rPr>
          <w:rFonts w:ascii="仿宋" w:eastAsia="仿宋" w:hAnsi="仿宋" w:cs="仿宋" w:hint="eastAsia"/>
          <w:sz w:val="24"/>
        </w:rPr>
        <w:t>详见第三部分采购需求</w:t>
      </w:r>
    </w:p>
    <w:p w:rsidR="00DC0160" w:rsidRDefault="00C83898">
      <w:pPr>
        <w:spacing w:line="360" w:lineRule="auto"/>
        <w:ind w:firstLine="480"/>
        <w:rPr>
          <w:rFonts w:ascii="仿宋" w:eastAsia="仿宋" w:hAnsi="仿宋" w:cs="仿宋"/>
          <w:b/>
          <w:sz w:val="24"/>
        </w:rPr>
      </w:pPr>
      <w:r>
        <w:rPr>
          <w:rFonts w:ascii="仿宋" w:eastAsia="仿宋" w:hAnsi="仿宋" w:cs="仿宋" w:hint="eastAsia"/>
          <w:b/>
          <w:sz w:val="24"/>
        </w:rPr>
        <w:t>本项目接受联合体：（√）否。</w:t>
      </w:r>
    </w:p>
    <w:p w:rsidR="00DC0160" w:rsidRDefault="00C83898">
      <w:pPr>
        <w:spacing w:line="360" w:lineRule="auto"/>
        <w:rPr>
          <w:rFonts w:ascii="仿宋" w:eastAsia="仿宋" w:hAnsi="仿宋" w:cs="仿宋"/>
          <w:b/>
          <w:sz w:val="24"/>
        </w:rPr>
      </w:pPr>
      <w:r>
        <w:rPr>
          <w:rFonts w:ascii="仿宋" w:eastAsia="仿宋" w:hAnsi="仿宋" w:cs="仿宋" w:hint="eastAsia"/>
          <w:b/>
          <w:sz w:val="24"/>
        </w:rPr>
        <w:t>二、申请人的资格要求：</w:t>
      </w:r>
    </w:p>
    <w:p w:rsidR="00DC0160" w:rsidRDefault="00C83898">
      <w:pPr>
        <w:spacing w:line="360"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napToGrid w:val="0"/>
          <w:kern w:val="28"/>
          <w:sz w:val="24"/>
          <w:szCs w:val="20"/>
        </w:rPr>
        <w:t>2.落实政府采购政策需满足的资格要求：无。</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3.本项目的特定资格要求：</w:t>
      </w:r>
      <w:r>
        <w:rPr>
          <w:rFonts w:ascii="仿宋" w:eastAsia="仿宋" w:hAnsi="仿宋" w:cs="仿宋" w:hint="eastAsia"/>
          <w:snapToGrid w:val="0"/>
          <w:kern w:val="28"/>
          <w:sz w:val="24"/>
          <w:szCs w:val="20"/>
        </w:rPr>
        <w:t>无。</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C0160" w:rsidRDefault="00C83898">
      <w:pPr>
        <w:spacing w:line="360" w:lineRule="auto"/>
        <w:rPr>
          <w:rFonts w:ascii="仿宋" w:eastAsia="仿宋" w:hAnsi="仿宋" w:cs="仿宋"/>
          <w:b/>
          <w:sz w:val="24"/>
        </w:rPr>
      </w:pPr>
      <w:r>
        <w:rPr>
          <w:rFonts w:ascii="仿宋" w:eastAsia="仿宋" w:hAnsi="仿宋" w:cs="仿宋" w:hint="eastAsia"/>
          <w:b/>
          <w:sz w:val="24"/>
        </w:rPr>
        <w:t xml:space="preserve">三、获取交易文件 </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时间：</w:t>
      </w:r>
      <w:r>
        <w:rPr>
          <w:rFonts w:ascii="仿宋" w:eastAsia="仿宋" w:hAnsi="仿宋" w:cs="仿宋" w:hint="eastAsia"/>
          <w:sz w:val="24"/>
        </w:rPr>
        <w:t>/至</w:t>
      </w:r>
      <w:r>
        <w:rPr>
          <w:rFonts w:ascii="仿宋" w:eastAsia="仿宋" w:hAnsi="仿宋" w:cs="仿宋" w:hint="eastAsia"/>
          <w:sz w:val="24"/>
          <w:u w:val="single"/>
        </w:rPr>
        <w:t>2024年08月16日</w:t>
      </w:r>
      <w:r>
        <w:rPr>
          <w:rFonts w:ascii="仿宋" w:eastAsia="仿宋" w:hAnsi="仿宋" w:cs="仿宋" w:hint="eastAsia"/>
          <w:sz w:val="24"/>
        </w:rPr>
        <w:t>，每天上午00:00至12:00 ，下午12:00至23:59（北京时间，线上获取法定节假日均可，线下获取文件法定节假日除外）</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lastRenderedPageBreak/>
        <w:t>方式：</w:t>
      </w:r>
      <w:r>
        <w:rPr>
          <w:rFonts w:ascii="仿宋" w:eastAsia="仿宋" w:hAnsi="仿宋" w:cs="仿宋" w:hint="eastAsia"/>
          <w:sz w:val="24"/>
        </w:rPr>
        <w:t>供应商登录乐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平台（https://middle.lecaiyun.com/）在线申请获取采购文件（进入“项目采购”应用，在获取采购文件菜单中选择项目，申请获取采购文件）。</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DC0160" w:rsidRDefault="00C83898">
      <w:pPr>
        <w:spacing w:line="360" w:lineRule="auto"/>
        <w:rPr>
          <w:rFonts w:ascii="仿宋" w:eastAsia="仿宋" w:hAnsi="仿宋" w:cs="仿宋"/>
          <w:b/>
          <w:sz w:val="24"/>
        </w:rPr>
      </w:pPr>
      <w:r>
        <w:rPr>
          <w:rFonts w:ascii="仿宋" w:eastAsia="仿宋" w:hAnsi="仿宋" w:cs="仿宋" w:hint="eastAsia"/>
          <w:b/>
          <w:sz w:val="24"/>
        </w:rPr>
        <w:t>四、提交响应文件截止时间、交易时间和地点</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提交响应文件截止时间：</w:t>
      </w:r>
      <w:r>
        <w:rPr>
          <w:rFonts w:ascii="仿宋" w:eastAsia="仿宋" w:hAnsi="仿宋" w:cs="仿宋" w:hint="eastAsia"/>
          <w:sz w:val="24"/>
          <w:u w:val="single"/>
        </w:rPr>
        <w:t>2024年08月16日14点</w:t>
      </w:r>
      <w:r>
        <w:rPr>
          <w:rFonts w:ascii="仿宋" w:eastAsia="仿宋" w:hAnsi="仿宋" w:cs="仿宋"/>
          <w:sz w:val="24"/>
          <w:u w:val="single"/>
        </w:rPr>
        <w:t>3</w:t>
      </w:r>
      <w:r>
        <w:rPr>
          <w:rFonts w:ascii="仿宋" w:eastAsia="仿宋" w:hAnsi="仿宋" w:cs="仿宋" w:hint="eastAsia"/>
          <w:sz w:val="24"/>
          <w:u w:val="single"/>
        </w:rPr>
        <w:t>0分</w:t>
      </w:r>
      <w:r>
        <w:rPr>
          <w:rFonts w:ascii="仿宋" w:eastAsia="仿宋" w:hAnsi="仿宋" w:cs="仿宋" w:hint="eastAsia"/>
          <w:sz w:val="24"/>
        </w:rPr>
        <w:t>（北京时间）</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w:t>
      </w:r>
    </w:p>
    <w:p w:rsidR="00DC0160" w:rsidRDefault="00C83898">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交易时间：</w:t>
      </w:r>
      <w:r>
        <w:rPr>
          <w:rFonts w:ascii="仿宋" w:eastAsia="仿宋" w:hAnsi="仿宋" w:cs="仿宋" w:hint="eastAsia"/>
          <w:sz w:val="24"/>
          <w:u w:val="single"/>
        </w:rPr>
        <w:t>2024年08月16日14点</w:t>
      </w:r>
      <w:r>
        <w:rPr>
          <w:rFonts w:ascii="仿宋" w:eastAsia="仿宋" w:hAnsi="仿宋" w:cs="仿宋"/>
          <w:sz w:val="24"/>
          <w:u w:val="single"/>
        </w:rPr>
        <w:t>3</w:t>
      </w:r>
      <w:r>
        <w:rPr>
          <w:rFonts w:ascii="仿宋" w:eastAsia="仿宋" w:hAnsi="仿宋" w:cs="仿宋" w:hint="eastAsia"/>
          <w:sz w:val="24"/>
          <w:u w:val="single"/>
        </w:rPr>
        <w:t>0分</w:t>
      </w: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交易地点（网址）：</w:t>
      </w:r>
      <w:r>
        <w:rPr>
          <w:rFonts w:ascii="仿宋" w:eastAsia="仿宋" w:hAnsi="仿宋" w:cs="仿宋" w:hint="eastAsia"/>
          <w:sz w:val="24"/>
        </w:rPr>
        <w:t>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w:t>
      </w:r>
    </w:p>
    <w:p w:rsidR="00DC0160" w:rsidRDefault="00C83898">
      <w:pPr>
        <w:spacing w:line="360" w:lineRule="auto"/>
        <w:rPr>
          <w:rFonts w:ascii="仿宋" w:eastAsia="仿宋" w:hAnsi="仿宋" w:cs="仿宋"/>
          <w:sz w:val="24"/>
        </w:rPr>
      </w:pPr>
      <w:r>
        <w:rPr>
          <w:rFonts w:ascii="仿宋" w:eastAsia="仿宋" w:hAnsi="仿宋" w:cs="仿宋" w:hint="eastAsia"/>
          <w:b/>
          <w:sz w:val="24"/>
        </w:rPr>
        <w:t xml:space="preserve">五、公告期限 </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DC0160" w:rsidRDefault="00C83898">
      <w:pPr>
        <w:spacing w:line="360" w:lineRule="auto"/>
        <w:rPr>
          <w:rFonts w:ascii="仿宋" w:eastAsia="仿宋" w:hAnsi="仿宋" w:cs="仿宋"/>
          <w:b/>
          <w:sz w:val="24"/>
        </w:rPr>
      </w:pPr>
      <w:r>
        <w:rPr>
          <w:rFonts w:ascii="仿宋" w:eastAsia="仿宋" w:hAnsi="仿宋" w:cs="仿宋" w:hint="eastAsia"/>
          <w:b/>
          <w:sz w:val="24"/>
        </w:rPr>
        <w:t>六、其他补充事宜</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采购代理机构提出质疑。质疑供应商对交易发起人、采购代理机构的答复不满意或者交易发起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答复的，可以在答复期满后十五个工作日内向同级政府采购监督管理部门投诉。质疑函范本、投诉书范本请到浙江政府采购网下载专区下载。</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2.其他事项：（1）需要落实的政府采购政策：包括节约资源、保护环境、支持创新等。详见交易文件的第二部分总则。（2）电子招投标的说明：①电子招投标：本项目以数据电文形式，依托“乐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middle.lecaiyun.com/）”进行交易活动，不接受纸质响应文件；②响应准备：注册账号--点击“商家入驻”，进行政府采购供应商资料填写；申领CA数字证书---申领流程详见“浙江政府采购网-下载专区-电子交易客户端-CA驱动和申领流程”；安装“乐</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电子交易客户端”----前往“浙江政府采购网-下载专区-电子交易客户端”进行下载并安装；③交易文件的获取：使用账号登录或者使用CA登录乐</w:t>
      </w:r>
      <w:proofErr w:type="gramStart"/>
      <w:r>
        <w:rPr>
          <w:rFonts w:ascii="仿宋" w:eastAsia="仿宋" w:hAnsi="仿宋" w:cs="仿宋" w:hint="eastAsia"/>
          <w:sz w:val="24"/>
        </w:rPr>
        <w:t>采云</w:t>
      </w:r>
      <w:proofErr w:type="gramEnd"/>
      <w:r>
        <w:rPr>
          <w:rFonts w:ascii="仿宋" w:eastAsia="仿宋" w:hAnsi="仿宋" w:cs="仿宋" w:hint="eastAsia"/>
          <w:sz w:val="24"/>
        </w:rPr>
        <w:t>平台；进入“项目采购”应用，在获取采购文件菜单中选择项目，获取交易文件；④响应文件的制作：在“乐</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电子交易客户端”中完成“填写基本信息”、“导入响应文件”、“标书关联”、“标书检查”、</w:t>
      </w:r>
      <w:r>
        <w:rPr>
          <w:rFonts w:ascii="仿宋" w:eastAsia="仿宋" w:hAnsi="仿宋" w:cs="仿宋" w:hint="eastAsia"/>
          <w:sz w:val="24"/>
        </w:rPr>
        <w:lastRenderedPageBreak/>
        <w:t>“电子签名”、“生成电子标书”等操作；⑤交易发起人、代理机构将依托乐</w:t>
      </w:r>
      <w:proofErr w:type="gramStart"/>
      <w:r>
        <w:rPr>
          <w:rFonts w:ascii="仿宋" w:eastAsia="仿宋" w:hAnsi="仿宋" w:cs="仿宋" w:hint="eastAsia"/>
          <w:sz w:val="24"/>
        </w:rPr>
        <w:t>采云</w:t>
      </w:r>
      <w:proofErr w:type="gramEnd"/>
      <w:r>
        <w:rPr>
          <w:rFonts w:ascii="仿宋" w:eastAsia="仿宋" w:hAnsi="仿宋" w:cs="仿宋" w:hint="eastAsia"/>
          <w:sz w:val="24"/>
        </w:rPr>
        <w:t>平台完成本项目的电子交易活动，平台不接受未按上述方式获取交易文件的供应商进行投标活动； ⑥对未按上述方式获取交易文件的供应商对该文件提出的质疑，交易发起人或采购代理机构将</w:t>
      </w:r>
      <w:proofErr w:type="gramStart"/>
      <w:r>
        <w:rPr>
          <w:rFonts w:ascii="仿宋" w:eastAsia="仿宋" w:hAnsi="仿宋" w:cs="仿宋" w:hint="eastAsia"/>
          <w:sz w:val="24"/>
        </w:rPr>
        <w:t>不予处理</w:t>
      </w:r>
      <w:proofErr w:type="gramEnd"/>
      <w:r>
        <w:rPr>
          <w:rFonts w:ascii="仿宋" w:eastAsia="仿宋" w:hAnsi="仿宋" w:cs="仿宋" w:hint="eastAsia"/>
          <w:sz w:val="24"/>
        </w:rPr>
        <w:t>；⑦不提供交易文件纸质版；⑧响应文件的传输递交：响应人在投标截止时间前将加密的响应文件上传至乐</w:t>
      </w:r>
      <w:proofErr w:type="gramStart"/>
      <w:r>
        <w:rPr>
          <w:rFonts w:ascii="仿宋" w:eastAsia="仿宋" w:hAnsi="仿宋" w:cs="仿宋" w:hint="eastAsia"/>
          <w:sz w:val="24"/>
        </w:rPr>
        <w:t>采云</w:t>
      </w:r>
      <w:proofErr w:type="gramEnd"/>
      <w:r>
        <w:rPr>
          <w:rFonts w:ascii="仿宋" w:eastAsia="仿宋" w:hAnsi="仿宋" w:cs="仿宋" w:hint="eastAsia"/>
          <w:sz w:val="24"/>
        </w:rPr>
        <w:t>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平台”上传递交的响应文件无法按时解密，投标供应商递交了备份响应文件的，以备份响应文件为依据，否则视为响应文件撤回。通过“乐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平台”上传递交的响应文件已按时解密的，备份响应文件自动失效。响应人仅提交备份响应文件，未在电子交易平台传输递交响应文件的，投标无效；⑩具体操作指南：详见乐</w:t>
      </w:r>
      <w:proofErr w:type="gramStart"/>
      <w:r>
        <w:rPr>
          <w:rFonts w:ascii="仿宋" w:eastAsia="仿宋" w:hAnsi="仿宋" w:cs="仿宋" w:hint="eastAsia"/>
          <w:sz w:val="24"/>
        </w:rPr>
        <w:t>采云</w:t>
      </w:r>
      <w:proofErr w:type="gramEnd"/>
      <w:r>
        <w:rPr>
          <w:rFonts w:ascii="仿宋" w:eastAsia="仿宋" w:hAnsi="仿宋" w:cs="仿宋" w:hint="eastAsia"/>
          <w:sz w:val="24"/>
        </w:rPr>
        <w:t>平台“服务中心-帮助文档-项目采购-操作流程-电子招投标-企业采购项目电子交易管理操作指南-供应商”。</w:t>
      </w:r>
    </w:p>
    <w:p w:rsidR="00DC0160" w:rsidRDefault="00C83898">
      <w:pPr>
        <w:spacing w:line="360" w:lineRule="auto"/>
        <w:rPr>
          <w:rFonts w:ascii="仿宋" w:eastAsia="仿宋" w:hAnsi="仿宋" w:cs="仿宋"/>
          <w:b/>
          <w:sz w:val="24"/>
        </w:rPr>
      </w:pPr>
      <w:r>
        <w:rPr>
          <w:rFonts w:ascii="仿宋" w:eastAsia="仿宋" w:hAnsi="仿宋" w:cs="仿宋" w:hint="eastAsia"/>
          <w:b/>
          <w:sz w:val="24"/>
        </w:rPr>
        <w:t>七、对本次交易提出询问、质疑、投诉，请按以下方式联系</w:t>
      </w:r>
    </w:p>
    <w:p w:rsidR="00DC0160" w:rsidRDefault="00C83898">
      <w:pPr>
        <w:widowControl/>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1.交易发起人信息</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名称：杭州市</w:t>
      </w:r>
      <w:proofErr w:type="gramStart"/>
      <w:r>
        <w:rPr>
          <w:rFonts w:ascii="仿宋" w:eastAsia="仿宋" w:hAnsi="仿宋" w:cs="仿宋" w:hint="eastAsia"/>
          <w:sz w:val="24"/>
          <w:szCs w:val="28"/>
        </w:rPr>
        <w:t>萧山区</w:t>
      </w:r>
      <w:proofErr w:type="gramEnd"/>
      <w:r>
        <w:rPr>
          <w:rFonts w:ascii="仿宋" w:eastAsia="仿宋" w:hAnsi="仿宋" w:cs="仿宋" w:hint="eastAsia"/>
          <w:sz w:val="24"/>
          <w:szCs w:val="28"/>
        </w:rPr>
        <w:t>总工会</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地址：杭州市</w:t>
      </w:r>
      <w:proofErr w:type="gramStart"/>
      <w:r>
        <w:rPr>
          <w:rFonts w:ascii="仿宋" w:eastAsia="仿宋" w:hAnsi="仿宋" w:cs="仿宋" w:hint="eastAsia"/>
          <w:sz w:val="24"/>
          <w:szCs w:val="28"/>
        </w:rPr>
        <w:t>萧山区</w:t>
      </w:r>
      <w:proofErr w:type="gramEnd"/>
      <w:r>
        <w:rPr>
          <w:rFonts w:ascii="仿宋" w:eastAsia="仿宋" w:hAnsi="仿宋" w:cs="仿宋" w:hint="eastAsia"/>
          <w:sz w:val="24"/>
          <w:szCs w:val="28"/>
        </w:rPr>
        <w:t>城厢街道金城路39号紫</w:t>
      </w:r>
      <w:proofErr w:type="gramStart"/>
      <w:r>
        <w:rPr>
          <w:rFonts w:ascii="仿宋" w:eastAsia="仿宋" w:hAnsi="仿宋" w:cs="仿宋" w:hint="eastAsia"/>
          <w:sz w:val="24"/>
          <w:szCs w:val="28"/>
        </w:rPr>
        <w:t>橙国际</w:t>
      </w:r>
      <w:proofErr w:type="gramEnd"/>
      <w:r>
        <w:rPr>
          <w:rFonts w:ascii="仿宋" w:eastAsia="仿宋" w:hAnsi="仿宋" w:cs="仿宋" w:hint="eastAsia"/>
          <w:sz w:val="24"/>
          <w:szCs w:val="28"/>
        </w:rPr>
        <w:t>商务楼4号楼19楼</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项目联系人（询问）：俞立</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项目联系方式（询问）：</w:t>
      </w:r>
      <w:bookmarkStart w:id="11" w:name="_Toc28359086"/>
      <w:bookmarkStart w:id="12" w:name="_Toc28359009"/>
      <w:r w:rsidR="00984626">
        <w:rPr>
          <w:rFonts w:ascii="仿宋" w:eastAsia="仿宋" w:hAnsi="仿宋" w:cs="仿宋" w:hint="eastAsia"/>
          <w:sz w:val="24"/>
          <w:szCs w:val="28"/>
        </w:rPr>
        <w:t>0571-</w:t>
      </w:r>
      <w:proofErr w:type="gramStart"/>
      <w:r w:rsidR="00984626">
        <w:rPr>
          <w:rFonts w:ascii="仿宋" w:eastAsia="仿宋" w:hAnsi="仿宋" w:cs="仿宋" w:hint="eastAsia"/>
          <w:sz w:val="24"/>
          <w:szCs w:val="28"/>
        </w:rPr>
        <w:t xml:space="preserve">83712010  </w:t>
      </w:r>
      <w:r>
        <w:rPr>
          <w:rFonts w:ascii="仿宋" w:eastAsia="仿宋" w:hAnsi="仿宋" w:cs="仿宋" w:hint="eastAsia"/>
          <w:sz w:val="24"/>
          <w:szCs w:val="28"/>
        </w:rPr>
        <w:t>13666633393</w:t>
      </w:r>
      <w:proofErr w:type="gramEnd"/>
      <w:r>
        <w:rPr>
          <w:rFonts w:ascii="仿宋" w:eastAsia="仿宋" w:hAnsi="仿宋" w:cs="仿宋" w:hint="eastAsia"/>
          <w:sz w:val="24"/>
          <w:szCs w:val="28"/>
        </w:rPr>
        <w:t xml:space="preserve"> </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2.代理机构信息</w:t>
      </w:r>
      <w:bookmarkEnd w:id="11"/>
      <w:bookmarkEnd w:id="12"/>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名称：浙江华夏工程管理有限公司</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地址：</w:t>
      </w:r>
      <w:proofErr w:type="gramStart"/>
      <w:r>
        <w:rPr>
          <w:rFonts w:ascii="仿宋" w:eastAsia="仿宋" w:hAnsi="仿宋" w:cs="仿宋" w:hint="eastAsia"/>
          <w:sz w:val="24"/>
          <w:szCs w:val="28"/>
        </w:rPr>
        <w:t>萧山区</w:t>
      </w:r>
      <w:proofErr w:type="gramEnd"/>
      <w:r>
        <w:rPr>
          <w:rFonts w:ascii="仿宋" w:eastAsia="仿宋" w:hAnsi="仿宋" w:cs="仿宋" w:hint="eastAsia"/>
          <w:sz w:val="24"/>
          <w:szCs w:val="28"/>
        </w:rPr>
        <w:t>金城路540号心意广场3幢1802</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项目联系人（询问）：徐海</w:t>
      </w:r>
      <w:proofErr w:type="gramStart"/>
      <w:r>
        <w:rPr>
          <w:rFonts w:ascii="仿宋" w:eastAsia="仿宋" w:hAnsi="仿宋" w:cs="仿宋" w:hint="eastAsia"/>
          <w:sz w:val="24"/>
          <w:szCs w:val="28"/>
        </w:rPr>
        <w:t>炳</w:t>
      </w:r>
      <w:proofErr w:type="gramEnd"/>
    </w:p>
    <w:p w:rsidR="00DC0160" w:rsidRDefault="00C83898">
      <w:pPr>
        <w:spacing w:line="360" w:lineRule="auto"/>
        <w:ind w:firstLineChars="200" w:firstLine="480"/>
        <w:jc w:val="left"/>
        <w:rPr>
          <w:rFonts w:ascii="仿宋" w:eastAsia="仿宋" w:hAnsi="仿宋" w:cs="仿宋"/>
          <w:bCs/>
          <w:snapToGrid w:val="0"/>
          <w:kern w:val="28"/>
          <w:sz w:val="24"/>
        </w:rPr>
      </w:pPr>
      <w:r>
        <w:rPr>
          <w:rFonts w:ascii="仿宋" w:eastAsia="仿宋" w:hAnsi="仿宋" w:cs="仿宋" w:hint="eastAsia"/>
          <w:sz w:val="24"/>
          <w:szCs w:val="28"/>
        </w:rPr>
        <w:t>项目联系方式（询问）：</w:t>
      </w:r>
      <w:proofErr w:type="gramStart"/>
      <w:r>
        <w:rPr>
          <w:rFonts w:ascii="仿宋" w:eastAsia="仿宋" w:hAnsi="仿宋" w:cs="仿宋" w:hint="eastAsia"/>
          <w:bCs/>
          <w:snapToGrid w:val="0"/>
          <w:kern w:val="28"/>
          <w:sz w:val="24"/>
        </w:rPr>
        <w:t>15267040072  1065599210@qq.com</w:t>
      </w:r>
      <w:proofErr w:type="gramEnd"/>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质疑联系人：尚赛</w:t>
      </w:r>
    </w:p>
    <w:p w:rsidR="00DC0160" w:rsidRDefault="00C83898">
      <w:pPr>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质疑联系方式：</w:t>
      </w:r>
      <w:r>
        <w:rPr>
          <w:rFonts w:ascii="仿宋" w:eastAsia="仿宋" w:hAnsi="仿宋" w:cs="仿宋" w:hint="eastAsia"/>
          <w:bCs/>
          <w:snapToGrid w:val="0"/>
          <w:kern w:val="28"/>
          <w:sz w:val="24"/>
        </w:rPr>
        <w:t>0571-57572683</w:t>
      </w:r>
    </w:p>
    <w:p w:rsidR="00DC0160" w:rsidRDefault="00DC0160">
      <w:pPr>
        <w:spacing w:line="360" w:lineRule="auto"/>
        <w:ind w:firstLineChars="200" w:firstLine="480"/>
        <w:rPr>
          <w:rFonts w:ascii="仿宋" w:eastAsia="仿宋" w:hAnsi="仿宋" w:cs="仿宋"/>
          <w:sz w:val="24"/>
        </w:rPr>
      </w:pPr>
    </w:p>
    <w:p w:rsidR="00DC0160" w:rsidRDefault="00DC0160">
      <w:pPr>
        <w:spacing w:line="360" w:lineRule="auto"/>
        <w:ind w:firstLineChars="200" w:firstLine="480"/>
        <w:rPr>
          <w:rFonts w:ascii="仿宋" w:eastAsia="仿宋" w:hAnsi="仿宋" w:cs="仿宋"/>
          <w:sz w:val="24"/>
        </w:rPr>
      </w:pP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若对项目采购电子交易系统操作有疑问，可登录乐</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lastRenderedPageBreak/>
        <w:t>（https://middle.lecaiyun.com/），点击右侧咨询小采，获取采小蜜智能服务管家帮助，或拨打乐</w:t>
      </w:r>
      <w:proofErr w:type="gramStart"/>
      <w:r>
        <w:rPr>
          <w:rFonts w:ascii="仿宋" w:eastAsia="仿宋" w:hAnsi="仿宋" w:cs="仿宋" w:hint="eastAsia"/>
          <w:sz w:val="24"/>
        </w:rPr>
        <w:t>采云</w:t>
      </w:r>
      <w:proofErr w:type="gramEnd"/>
      <w:r>
        <w:rPr>
          <w:rFonts w:ascii="仿宋" w:eastAsia="仿宋" w:hAnsi="仿宋" w:cs="仿宋" w:hint="eastAsia"/>
          <w:sz w:val="24"/>
        </w:rPr>
        <w:t>服务热线95763获取热线服务帮助。</w:t>
      </w:r>
    </w:p>
    <w:p w:rsidR="00DC0160" w:rsidRDefault="00C83898">
      <w:pPr>
        <w:ind w:firstLineChars="200" w:firstLine="480"/>
        <w:rPr>
          <w:rFonts w:ascii="仿宋" w:eastAsia="仿宋" w:hAnsi="仿宋" w:cs="仿宋"/>
          <w:b/>
          <w:sz w:val="36"/>
          <w:szCs w:val="20"/>
        </w:rPr>
      </w:pPr>
      <w:r>
        <w:rPr>
          <w:rFonts w:ascii="仿宋" w:eastAsia="仿宋" w:hAnsi="仿宋" w:cs="仿宋" w:hint="eastAsia"/>
          <w:sz w:val="24"/>
        </w:rPr>
        <w:t>CA问题联系电话（人工）：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400-888-4636；天谷CA 400-087-8198。</w:t>
      </w:r>
    </w:p>
    <w:p w:rsidR="00DC0160" w:rsidRDefault="00C83898">
      <w:pPr>
        <w:rPr>
          <w:rFonts w:ascii="仿宋" w:eastAsia="仿宋" w:hAnsi="仿宋" w:cs="仿宋"/>
          <w:b/>
          <w:sz w:val="36"/>
          <w:szCs w:val="20"/>
        </w:rPr>
      </w:pPr>
      <w:r>
        <w:rPr>
          <w:rFonts w:ascii="仿宋" w:eastAsia="仿宋" w:hAnsi="仿宋" w:cs="仿宋" w:hint="eastAsia"/>
          <w:b/>
          <w:sz w:val="36"/>
          <w:szCs w:val="20"/>
        </w:rPr>
        <w:br w:type="page"/>
      </w:r>
    </w:p>
    <w:p w:rsidR="00DC0160" w:rsidRDefault="00C83898">
      <w:pPr>
        <w:pStyle w:val="ad"/>
        <w:spacing w:line="360" w:lineRule="auto"/>
        <w:jc w:val="center"/>
        <w:rPr>
          <w:rFonts w:ascii="仿宋" w:eastAsia="仿宋" w:hAnsi="仿宋" w:cs="仿宋"/>
          <w:b/>
          <w:sz w:val="36"/>
          <w:szCs w:val="20"/>
        </w:rPr>
      </w:pPr>
      <w:r>
        <w:rPr>
          <w:rFonts w:ascii="仿宋" w:eastAsia="仿宋" w:hAnsi="仿宋" w:cs="仿宋" w:hint="eastAsia"/>
          <w:b/>
          <w:sz w:val="36"/>
          <w:szCs w:val="20"/>
        </w:rPr>
        <w:lastRenderedPageBreak/>
        <w:t>第二部分</w:t>
      </w:r>
      <w:bookmarkEnd w:id="7"/>
      <w:r>
        <w:rPr>
          <w:rFonts w:ascii="仿宋" w:eastAsia="仿宋" w:hAnsi="仿宋" w:cs="仿宋" w:hint="eastAsia"/>
          <w:b/>
          <w:sz w:val="36"/>
          <w:szCs w:val="20"/>
        </w:rPr>
        <w:t xml:space="preserve"> 响应人须知</w:t>
      </w:r>
      <w:bookmarkEnd w:id="8"/>
    </w:p>
    <w:p w:rsidR="00DC0160" w:rsidRDefault="00C83898">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前附表</w:t>
      </w:r>
    </w:p>
    <w:tbl>
      <w:tblPr>
        <w:tblW w:w="9100"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545"/>
        <w:gridCol w:w="1558"/>
        <w:gridCol w:w="6997"/>
      </w:tblGrid>
      <w:tr w:rsidR="00DC0160">
        <w:trPr>
          <w:trHeight w:val="90"/>
          <w:jc w:val="center"/>
        </w:trPr>
        <w:tc>
          <w:tcPr>
            <w:tcW w:w="545" w:type="dxa"/>
            <w:tcBorders>
              <w:top w:val="single" w:sz="4" w:space="0" w:color="auto"/>
              <w:left w:val="single" w:sz="4" w:space="0" w:color="auto"/>
              <w:bottom w:val="single" w:sz="4" w:space="0" w:color="auto"/>
              <w:right w:val="single" w:sz="4" w:space="0" w:color="auto"/>
            </w:tcBorders>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序号</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事项</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本项目的特别规定</w:t>
            </w:r>
          </w:p>
        </w:tc>
      </w:tr>
      <w:tr w:rsidR="00DC0160">
        <w:trPr>
          <w:trHeight w:val="758"/>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项目属性与核心产品</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kern w:val="0"/>
                <w:sz w:val="24"/>
              </w:rPr>
              <w:t>A</w:t>
            </w:r>
            <w:r>
              <w:rPr>
                <w:rFonts w:ascii="仿宋" w:eastAsia="仿宋" w:hAnsi="仿宋" w:cs="仿宋" w:hint="eastAsia"/>
                <w:bCs/>
                <w:sz w:val="24"/>
              </w:rPr>
              <w:t>服务类。</w:t>
            </w:r>
          </w:p>
        </w:tc>
      </w:tr>
      <w:tr w:rsidR="00DC0160">
        <w:trPr>
          <w:trHeight w:val="90"/>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jc w:val="center"/>
              <w:rPr>
                <w:rFonts w:ascii="仿宋" w:eastAsia="仿宋" w:hAnsi="仿宋" w:cs="仿宋"/>
                <w:sz w:val="24"/>
              </w:rPr>
            </w:pPr>
            <w:r>
              <w:rPr>
                <w:rFonts w:ascii="仿宋" w:eastAsia="仿宋" w:hAnsi="仿宋" w:cs="仿宋" w:hint="eastAsia"/>
                <w:sz w:val="24"/>
              </w:rPr>
              <w:t>2</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rPr>
                <w:rFonts w:ascii="仿宋" w:eastAsia="仿宋" w:hAnsi="仿宋" w:cs="仿宋"/>
                <w:sz w:val="24"/>
              </w:rPr>
            </w:pPr>
            <w:r>
              <w:rPr>
                <w:rFonts w:ascii="仿宋" w:eastAsia="仿宋" w:hAnsi="仿宋" w:cs="仿宋" w:hint="eastAsia"/>
                <w:sz w:val="24"/>
              </w:rPr>
              <w:t>（1）标的：</w:t>
            </w:r>
            <w:r>
              <w:rPr>
                <w:rFonts w:ascii="仿宋" w:eastAsia="仿宋" w:hAnsi="仿宋" w:cs="仿宋" w:hint="eastAsia"/>
                <w:bCs/>
                <w:sz w:val="24"/>
              </w:rPr>
              <w:t>在职职工医疗互助数字化应用平台“一地创新，全市共享”</w:t>
            </w:r>
            <w:r>
              <w:rPr>
                <w:rFonts w:ascii="仿宋" w:eastAsia="仿宋" w:hAnsi="仿宋" w:cs="仿宋" w:hint="eastAsia"/>
                <w:sz w:val="24"/>
              </w:rPr>
              <w:t>，属于</w:t>
            </w:r>
            <w:r>
              <w:rPr>
                <w:rFonts w:ascii="仿宋" w:eastAsia="仿宋" w:hAnsi="仿宋" w:cs="仿宋" w:hint="eastAsia"/>
                <w:sz w:val="24"/>
                <w:u w:val="single"/>
              </w:rPr>
              <w:t>其他未列明行业</w:t>
            </w:r>
            <w:r>
              <w:rPr>
                <w:rFonts w:ascii="仿宋" w:eastAsia="仿宋" w:hAnsi="仿宋" w:cs="仿宋" w:hint="eastAsia"/>
                <w:sz w:val="24"/>
              </w:rPr>
              <w:t>；</w:t>
            </w:r>
          </w:p>
          <w:p w:rsidR="00DC0160" w:rsidRDefault="00C83898">
            <w:pPr>
              <w:spacing w:line="360" w:lineRule="auto"/>
              <w:rPr>
                <w:rFonts w:ascii="仿宋" w:eastAsia="仿宋" w:hAnsi="仿宋" w:cs="仿宋"/>
                <w:sz w:val="24"/>
              </w:rPr>
            </w:pPr>
            <w:r>
              <w:rPr>
                <w:rFonts w:ascii="仿宋" w:eastAsia="仿宋" w:hAnsi="仿宋" w:cs="仿宋" w:hint="eastAsia"/>
                <w:sz w:val="24"/>
              </w:rPr>
              <w:t>行业划分标准：</w:t>
            </w:r>
          </w:p>
          <w:p w:rsidR="00DC0160" w:rsidRDefault="00C83898">
            <w:pPr>
              <w:rPr>
                <w:rFonts w:ascii="仿宋" w:eastAsia="仿宋" w:hAnsi="仿宋" w:cs="仿宋"/>
                <w:bCs/>
                <w:sz w:val="24"/>
              </w:rPr>
            </w:pPr>
            <w:r>
              <w:rPr>
                <w:rFonts w:ascii="仿宋" w:eastAsia="仿宋" w:hAnsi="仿宋" w:cs="仿宋" w:hint="eastAsia"/>
                <w:sz w:val="24"/>
              </w:rPr>
              <w:t>《关于印发中小企业划型标准规定的通知》工信部联企业〔2011〕300号</w:t>
            </w:r>
          </w:p>
        </w:tc>
      </w:tr>
      <w:tr w:rsidR="00DC0160">
        <w:trPr>
          <w:trHeight w:val="90"/>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分包</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kern w:val="0"/>
                <w:sz w:val="24"/>
              </w:rPr>
              <w:t>B</w:t>
            </w:r>
            <w:r>
              <w:rPr>
                <w:rFonts w:ascii="仿宋" w:eastAsia="仿宋" w:hAnsi="仿宋" w:cs="仿宋" w:hint="eastAsia"/>
                <w:bCs/>
                <w:sz w:val="24"/>
              </w:rPr>
              <w:t>不同意分包。</w:t>
            </w:r>
          </w:p>
        </w:tc>
      </w:tr>
      <w:tr w:rsidR="00DC0160">
        <w:trPr>
          <w:trHeight w:val="797"/>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交易前答疑会或现场考察</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bCs/>
                <w:sz w:val="24"/>
                <w:szCs w:val="20"/>
              </w:rPr>
            </w:pPr>
            <w:r>
              <w:rPr>
                <w:rFonts w:ascii="仿宋" w:eastAsia="仿宋" w:hAnsi="仿宋" w:cs="仿宋" w:hint="eastAsia"/>
                <w:bCs/>
                <w:sz w:val="24"/>
              </w:rPr>
              <w:t>（√）</w:t>
            </w:r>
            <w:r>
              <w:rPr>
                <w:rFonts w:ascii="仿宋" w:eastAsia="仿宋" w:hAnsi="仿宋" w:cs="仿宋" w:hint="eastAsia"/>
                <w:bCs/>
                <w:kern w:val="0"/>
                <w:sz w:val="24"/>
              </w:rPr>
              <w:t>A</w:t>
            </w:r>
            <w:r>
              <w:rPr>
                <w:rFonts w:ascii="仿宋" w:eastAsia="仿宋" w:hAnsi="仿宋" w:cs="仿宋" w:hint="eastAsia"/>
                <w:bCs/>
                <w:sz w:val="24"/>
              </w:rPr>
              <w:t>不组织。</w:t>
            </w:r>
          </w:p>
        </w:tc>
      </w:tr>
      <w:tr w:rsidR="00DC0160">
        <w:trPr>
          <w:trHeight w:val="679"/>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5</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样品提供</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b/>
                <w:sz w:val="24"/>
              </w:rPr>
            </w:pPr>
            <w:r>
              <w:rPr>
                <w:rFonts w:ascii="仿宋" w:eastAsia="仿宋" w:hAnsi="仿宋" w:cs="仿宋" w:hint="eastAsia"/>
                <w:bCs/>
                <w:sz w:val="24"/>
              </w:rPr>
              <w:t>（√）A不要求提供</w:t>
            </w:r>
          </w:p>
        </w:tc>
      </w:tr>
      <w:tr w:rsidR="00DC0160">
        <w:trPr>
          <w:trHeight w:val="507"/>
          <w:jc w:val="center"/>
        </w:trPr>
        <w:tc>
          <w:tcPr>
            <w:tcW w:w="545" w:type="dxa"/>
            <w:tcBorders>
              <w:top w:val="single" w:sz="4" w:space="0" w:color="auto"/>
              <w:left w:val="single" w:sz="4" w:space="0" w:color="auto"/>
              <w:bottom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6</w:t>
            </w:r>
          </w:p>
        </w:tc>
        <w:tc>
          <w:tcPr>
            <w:tcW w:w="1558" w:type="dxa"/>
            <w:tcBorders>
              <w:top w:val="single" w:sz="8" w:space="0" w:color="000000"/>
              <w:left w:val="single" w:sz="4" w:space="0" w:color="auto"/>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Cs/>
                <w:sz w:val="24"/>
                <w:highlight w:val="yellow"/>
              </w:rPr>
            </w:pPr>
            <w:r>
              <w:rPr>
                <w:rFonts w:ascii="仿宋" w:eastAsia="仿宋" w:hAnsi="仿宋" w:cs="仿宋" w:hint="eastAsia"/>
                <w:b/>
                <w:sz w:val="24"/>
              </w:rPr>
              <w:t>方案讲解演示</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rPr>
                <w:rFonts w:ascii="仿宋" w:eastAsia="仿宋" w:hAnsi="仿宋" w:cs="仿宋"/>
                <w:bCs/>
                <w:sz w:val="24"/>
                <w:lang w:val="zh-CN"/>
              </w:rPr>
            </w:pPr>
            <w:r>
              <w:rPr>
                <w:rFonts w:ascii="仿宋" w:eastAsia="仿宋" w:hAnsi="仿宋" w:cs="仿宋" w:hint="eastAsia"/>
                <w:bCs/>
                <w:sz w:val="24"/>
                <w:lang w:val="zh-CN"/>
              </w:rPr>
              <w:t>（√）需演示</w:t>
            </w:r>
          </w:p>
          <w:p w:rsidR="00DC0160" w:rsidRDefault="00C83898">
            <w:pPr>
              <w:snapToGrid w:val="0"/>
              <w:spacing w:line="360" w:lineRule="auto"/>
              <w:rPr>
                <w:rFonts w:ascii="仿宋" w:eastAsia="仿宋" w:hAnsi="仿宋" w:cs="仿宋"/>
                <w:bCs/>
                <w:sz w:val="24"/>
                <w:lang w:val="zh-CN"/>
              </w:rPr>
            </w:pPr>
            <w:r>
              <w:rPr>
                <w:rFonts w:ascii="仿宋" w:eastAsia="仿宋" w:hAnsi="仿宋" w:cs="仿宋" w:hint="eastAsia"/>
                <w:bCs/>
                <w:sz w:val="24"/>
                <w:lang w:val="zh-CN"/>
              </w:rPr>
              <w:t>演示</w:t>
            </w:r>
            <w:r>
              <w:rPr>
                <w:rFonts w:ascii="仿宋" w:eastAsia="仿宋" w:hAnsi="仿宋" w:cs="仿宋" w:hint="eastAsia"/>
                <w:bCs/>
                <w:sz w:val="24"/>
              </w:rPr>
              <w:t>到场</w:t>
            </w:r>
            <w:r>
              <w:rPr>
                <w:rFonts w:ascii="仿宋" w:eastAsia="仿宋" w:hAnsi="仿宋" w:cs="仿宋" w:hint="eastAsia"/>
                <w:bCs/>
                <w:sz w:val="24"/>
                <w:lang w:val="zh-CN"/>
              </w:rPr>
              <w:t>时间：202</w:t>
            </w:r>
            <w:r>
              <w:rPr>
                <w:rFonts w:ascii="仿宋" w:eastAsia="仿宋" w:hAnsi="仿宋" w:cs="仿宋" w:hint="eastAsia"/>
                <w:bCs/>
                <w:sz w:val="24"/>
              </w:rPr>
              <w:t>4</w:t>
            </w:r>
            <w:r>
              <w:rPr>
                <w:rFonts w:ascii="仿宋" w:eastAsia="仿宋" w:hAnsi="仿宋" w:cs="仿宋" w:hint="eastAsia"/>
                <w:bCs/>
                <w:sz w:val="24"/>
                <w:lang w:val="zh-CN"/>
              </w:rPr>
              <w:t>年</w:t>
            </w:r>
            <w:r>
              <w:rPr>
                <w:rFonts w:ascii="仿宋" w:eastAsia="仿宋" w:hAnsi="仿宋" w:cs="仿宋" w:hint="eastAsia"/>
                <w:bCs/>
                <w:sz w:val="24"/>
              </w:rPr>
              <w:t>08</w:t>
            </w:r>
            <w:r>
              <w:rPr>
                <w:rFonts w:ascii="仿宋" w:eastAsia="仿宋" w:hAnsi="仿宋" w:cs="仿宋" w:hint="eastAsia"/>
                <w:bCs/>
                <w:sz w:val="24"/>
                <w:lang w:val="zh-CN"/>
              </w:rPr>
              <w:t>月</w:t>
            </w:r>
            <w:r>
              <w:rPr>
                <w:rFonts w:ascii="仿宋" w:eastAsia="仿宋" w:hAnsi="仿宋" w:cs="仿宋" w:hint="eastAsia"/>
                <w:bCs/>
                <w:sz w:val="24"/>
              </w:rPr>
              <w:t>16</w:t>
            </w:r>
            <w:r>
              <w:rPr>
                <w:rFonts w:ascii="仿宋" w:eastAsia="仿宋" w:hAnsi="仿宋" w:cs="仿宋" w:hint="eastAsia"/>
                <w:bCs/>
                <w:sz w:val="24"/>
                <w:lang w:val="zh-CN"/>
              </w:rPr>
              <w:t>日1</w:t>
            </w:r>
            <w:r>
              <w:rPr>
                <w:rFonts w:ascii="仿宋" w:eastAsia="仿宋" w:hAnsi="仿宋" w:cs="仿宋" w:hint="eastAsia"/>
                <w:bCs/>
                <w:sz w:val="24"/>
              </w:rPr>
              <w:t>4</w:t>
            </w:r>
            <w:r>
              <w:rPr>
                <w:rFonts w:ascii="仿宋" w:eastAsia="仿宋" w:hAnsi="仿宋" w:cs="仿宋" w:hint="eastAsia"/>
                <w:bCs/>
                <w:sz w:val="24"/>
                <w:lang w:val="zh-CN"/>
              </w:rPr>
              <w:t>点</w:t>
            </w:r>
            <w:r>
              <w:rPr>
                <w:rFonts w:ascii="仿宋" w:eastAsia="仿宋" w:hAnsi="仿宋" w:cs="仿宋" w:hint="eastAsia"/>
                <w:bCs/>
                <w:sz w:val="24"/>
              </w:rPr>
              <w:t>3</w:t>
            </w:r>
            <w:r>
              <w:rPr>
                <w:rFonts w:ascii="仿宋" w:eastAsia="仿宋" w:hAnsi="仿宋" w:cs="仿宋" w:hint="eastAsia"/>
                <w:bCs/>
                <w:sz w:val="24"/>
                <w:lang w:val="zh-CN"/>
              </w:rPr>
              <w:t>0分00秒（北京时间）。</w:t>
            </w:r>
          </w:p>
          <w:p w:rsidR="00DC0160" w:rsidRDefault="00C83898">
            <w:pPr>
              <w:snapToGrid w:val="0"/>
              <w:spacing w:line="360" w:lineRule="auto"/>
              <w:rPr>
                <w:rFonts w:ascii="仿宋" w:eastAsia="仿宋" w:hAnsi="仿宋" w:cs="仿宋"/>
                <w:bCs/>
                <w:sz w:val="24"/>
                <w:lang w:val="zh-CN"/>
              </w:rPr>
            </w:pPr>
            <w:r>
              <w:rPr>
                <w:rFonts w:ascii="仿宋" w:eastAsia="仿宋" w:hAnsi="仿宋" w:cs="仿宋" w:hint="eastAsia"/>
                <w:bCs/>
                <w:sz w:val="24"/>
                <w:lang w:val="zh-CN"/>
              </w:rPr>
              <w:t>演示地点：</w:t>
            </w:r>
            <w:proofErr w:type="gramStart"/>
            <w:r>
              <w:rPr>
                <w:rFonts w:ascii="仿宋" w:eastAsia="仿宋" w:hAnsi="仿宋" w:cs="仿宋" w:hint="eastAsia"/>
                <w:bCs/>
                <w:sz w:val="24"/>
                <w:lang w:val="zh-CN"/>
              </w:rPr>
              <w:t>萧山区</w:t>
            </w:r>
            <w:proofErr w:type="gramEnd"/>
            <w:r>
              <w:rPr>
                <w:rFonts w:ascii="仿宋" w:eastAsia="仿宋" w:hAnsi="仿宋" w:cs="仿宋" w:hint="eastAsia"/>
                <w:bCs/>
                <w:sz w:val="24"/>
                <w:lang w:val="zh-CN"/>
              </w:rPr>
              <w:t>金城路39号紫</w:t>
            </w:r>
            <w:proofErr w:type="gramStart"/>
            <w:r>
              <w:rPr>
                <w:rFonts w:ascii="仿宋" w:eastAsia="仿宋" w:hAnsi="仿宋" w:cs="仿宋" w:hint="eastAsia"/>
                <w:bCs/>
                <w:sz w:val="24"/>
                <w:lang w:val="zh-CN"/>
              </w:rPr>
              <w:t>橙国际</w:t>
            </w:r>
            <w:proofErr w:type="gramEnd"/>
            <w:r>
              <w:rPr>
                <w:rFonts w:ascii="仿宋" w:eastAsia="仿宋" w:hAnsi="仿宋" w:cs="仿宋" w:hint="eastAsia"/>
                <w:bCs/>
                <w:sz w:val="24"/>
                <w:lang w:val="zh-CN"/>
              </w:rPr>
              <w:t>商务楼4号</w:t>
            </w:r>
            <w:proofErr w:type="gramStart"/>
            <w:r>
              <w:rPr>
                <w:rFonts w:ascii="仿宋" w:eastAsia="仿宋" w:hAnsi="仿宋" w:cs="仿宋" w:hint="eastAsia"/>
                <w:bCs/>
                <w:sz w:val="24"/>
                <w:lang w:val="zh-CN"/>
              </w:rPr>
              <w:t>楼萧山区</w:t>
            </w:r>
            <w:proofErr w:type="gramEnd"/>
            <w:r>
              <w:rPr>
                <w:rFonts w:ascii="仿宋" w:eastAsia="仿宋" w:hAnsi="仿宋" w:cs="仿宋" w:hint="eastAsia"/>
                <w:bCs/>
                <w:sz w:val="24"/>
                <w:lang w:val="zh-CN"/>
              </w:rPr>
              <w:t>总工会1811会议室</w:t>
            </w:r>
          </w:p>
          <w:p w:rsidR="00DC0160" w:rsidRDefault="00C83898">
            <w:pPr>
              <w:snapToGrid w:val="0"/>
              <w:spacing w:line="360" w:lineRule="auto"/>
              <w:rPr>
                <w:rFonts w:ascii="仿宋" w:eastAsia="仿宋" w:hAnsi="仿宋" w:cs="仿宋"/>
                <w:bCs/>
                <w:kern w:val="0"/>
                <w:sz w:val="24"/>
                <w:highlight w:val="yellow"/>
                <w:lang w:val="zh-CN"/>
              </w:rPr>
            </w:pPr>
            <w:r>
              <w:rPr>
                <w:rFonts w:ascii="仿宋" w:eastAsia="仿宋" w:hAnsi="仿宋" w:cs="仿宋" w:hint="eastAsia"/>
                <w:bCs/>
                <w:sz w:val="24"/>
                <w:lang w:val="zh-CN"/>
              </w:rPr>
              <w:t>注：供应商须自备演示设备及系统，于评标现场进行系统演示及答疑。</w:t>
            </w:r>
          </w:p>
        </w:tc>
      </w:tr>
      <w:tr w:rsidR="00DC0160">
        <w:trPr>
          <w:trHeight w:val="90"/>
          <w:jc w:val="center"/>
        </w:trPr>
        <w:tc>
          <w:tcPr>
            <w:tcW w:w="545" w:type="dxa"/>
            <w:vMerge w:val="restart"/>
            <w:tcBorders>
              <w:top w:val="single" w:sz="4" w:space="0" w:color="auto"/>
              <w:left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7</w:t>
            </w:r>
          </w:p>
        </w:tc>
        <w:tc>
          <w:tcPr>
            <w:tcW w:w="1558" w:type="dxa"/>
            <w:vMerge w:val="restart"/>
            <w:tcBorders>
              <w:top w:val="single" w:sz="8" w:space="0" w:color="000000"/>
              <w:left w:val="single" w:sz="4" w:space="0" w:color="auto"/>
              <w:right w:val="single" w:sz="8" w:space="0" w:color="000000"/>
            </w:tcBorders>
            <w:vAlign w:val="center"/>
          </w:tcPr>
          <w:p w:rsidR="00DC0160" w:rsidRDefault="00C83898">
            <w:pPr>
              <w:snapToGrid w:val="0"/>
              <w:spacing w:line="360" w:lineRule="auto"/>
              <w:jc w:val="center"/>
              <w:rPr>
                <w:rFonts w:ascii="仿宋" w:eastAsia="仿宋" w:hAnsi="仿宋" w:cs="仿宋"/>
                <w:bCs/>
                <w:sz w:val="24"/>
                <w:highlight w:val="yellow"/>
              </w:rPr>
            </w:pPr>
            <w:r>
              <w:rPr>
                <w:rFonts w:ascii="仿宋" w:eastAsia="仿宋" w:hAnsi="仿宋" w:cs="仿宋" w:hint="eastAsia"/>
                <w:b/>
                <w:sz w:val="24"/>
              </w:rPr>
              <w:t>响应人应当提供的资格、资信证明文件</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bCs/>
                <w:sz w:val="24"/>
              </w:rPr>
            </w:pPr>
            <w:r>
              <w:rPr>
                <w:rFonts w:ascii="仿宋" w:eastAsia="仿宋" w:hAnsi="仿宋" w:cs="仿宋" w:hint="eastAsia"/>
                <w:bCs/>
                <w:sz w:val="24"/>
              </w:rPr>
              <w:t>（1）资格证明文件：</w:t>
            </w:r>
            <w:proofErr w:type="gramStart"/>
            <w:r>
              <w:rPr>
                <w:rFonts w:ascii="仿宋" w:eastAsia="仿宋" w:hAnsi="仿宋" w:cs="仿宋" w:hint="eastAsia"/>
                <w:bCs/>
                <w:sz w:val="24"/>
              </w:rPr>
              <w:t>见交易</w:t>
            </w:r>
            <w:proofErr w:type="gramEnd"/>
            <w:r>
              <w:rPr>
                <w:rFonts w:ascii="仿宋" w:eastAsia="仿宋" w:hAnsi="仿宋" w:cs="仿宋" w:hint="eastAsia"/>
                <w:bCs/>
                <w:sz w:val="24"/>
              </w:rPr>
              <w:t>文件第二部分11.1。</w:t>
            </w:r>
          </w:p>
          <w:p w:rsidR="00DC0160" w:rsidRDefault="00C83898">
            <w:pPr>
              <w:spacing w:line="360" w:lineRule="auto"/>
              <w:rPr>
                <w:rFonts w:ascii="仿宋" w:eastAsia="仿宋" w:hAnsi="仿宋" w:cs="仿宋"/>
                <w:bCs/>
                <w:snapToGrid w:val="0"/>
                <w:kern w:val="0"/>
                <w:szCs w:val="21"/>
                <w:lang w:val="zh-CN"/>
              </w:rPr>
            </w:pPr>
            <w:r>
              <w:rPr>
                <w:rFonts w:ascii="仿宋" w:eastAsia="仿宋" w:hAnsi="仿宋" w:cs="仿宋" w:hint="eastAsia"/>
                <w:bCs/>
                <w:kern w:val="0"/>
                <w:sz w:val="24"/>
                <w:lang w:val="zh-CN"/>
              </w:rPr>
              <w:t>响应人未提供有效的资格证明文件的，视为响应人不具备交易文件中规定的资格要求，投标无效。</w:t>
            </w:r>
          </w:p>
        </w:tc>
      </w:tr>
      <w:tr w:rsidR="00DC0160">
        <w:trPr>
          <w:trHeight w:val="443"/>
          <w:jc w:val="center"/>
        </w:trPr>
        <w:tc>
          <w:tcPr>
            <w:tcW w:w="545" w:type="dxa"/>
            <w:vMerge/>
            <w:tcBorders>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558" w:type="dxa"/>
            <w:vMerge/>
            <w:tcBorders>
              <w:left w:val="single" w:sz="4" w:space="0" w:color="auto"/>
              <w:bottom w:val="single" w:sz="8" w:space="0" w:color="000000"/>
              <w:right w:val="single" w:sz="8" w:space="0" w:color="000000"/>
            </w:tcBorders>
            <w:vAlign w:val="center"/>
          </w:tcPr>
          <w:p w:rsidR="00DC0160" w:rsidRDefault="00DC0160">
            <w:pPr>
              <w:snapToGrid w:val="0"/>
              <w:spacing w:line="360" w:lineRule="auto"/>
              <w:jc w:val="center"/>
              <w:rPr>
                <w:rFonts w:ascii="仿宋" w:eastAsia="仿宋" w:hAnsi="仿宋" w:cs="仿宋"/>
                <w:bCs/>
                <w:sz w:val="24"/>
                <w:highlight w:val="yellow"/>
              </w:rPr>
            </w:pP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rPr>
                <w:rFonts w:ascii="仿宋" w:eastAsia="仿宋" w:hAnsi="仿宋" w:cs="仿宋"/>
                <w:sz w:val="24"/>
                <w:lang w:val="zh-CN"/>
              </w:rPr>
            </w:pPr>
            <w:r>
              <w:rPr>
                <w:rFonts w:ascii="仿宋" w:eastAsia="仿宋" w:hAnsi="仿宋" w:cs="仿宋" w:hint="eastAsia"/>
                <w:sz w:val="24"/>
              </w:rPr>
              <w:t>（2）资信证明文件：根据交易文件第四部分评标标准提供。</w:t>
            </w:r>
          </w:p>
        </w:tc>
      </w:tr>
      <w:tr w:rsidR="00DC0160">
        <w:trPr>
          <w:trHeight w:val="283"/>
          <w:jc w:val="center"/>
        </w:trPr>
        <w:tc>
          <w:tcPr>
            <w:tcW w:w="545" w:type="dxa"/>
            <w:tcBorders>
              <w:top w:val="single" w:sz="4" w:space="0" w:color="auto"/>
              <w:left w:val="single" w:sz="4" w:space="0" w:color="auto"/>
              <w:right w:val="single" w:sz="4" w:space="0" w:color="auto"/>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1558" w:type="dxa"/>
            <w:tcBorders>
              <w:top w:val="single" w:sz="8" w:space="0" w:color="000000"/>
              <w:left w:val="single" w:sz="4" w:space="0" w:color="auto"/>
              <w:right w:val="single" w:sz="8" w:space="0" w:color="000000"/>
            </w:tcBorders>
            <w:vAlign w:val="center"/>
          </w:tcPr>
          <w:p w:rsidR="00DC0160" w:rsidRDefault="00C83898">
            <w:pPr>
              <w:snapToGrid w:val="0"/>
              <w:spacing w:line="360" w:lineRule="auto"/>
              <w:jc w:val="center"/>
              <w:rPr>
                <w:rFonts w:ascii="仿宋" w:eastAsia="仿宋" w:hAnsi="仿宋" w:cs="仿宋"/>
                <w:bCs/>
                <w:sz w:val="24"/>
              </w:rPr>
            </w:pPr>
            <w:r>
              <w:rPr>
                <w:rFonts w:ascii="仿宋" w:eastAsia="仿宋" w:hAnsi="仿宋" w:cs="仿宋" w:hint="eastAsia"/>
                <w:b/>
                <w:sz w:val="24"/>
              </w:rPr>
              <w:t>报价要求</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ind w:firstLineChars="200" w:firstLine="480"/>
              <w:rPr>
                <w:rFonts w:ascii="仿宋" w:eastAsia="仿宋" w:hAnsi="仿宋" w:cs="仿宋"/>
                <w:bCs/>
                <w:kern w:val="0"/>
                <w:sz w:val="24"/>
                <w:lang w:val="zh-CN"/>
              </w:rPr>
            </w:pPr>
            <w:r>
              <w:rPr>
                <w:rFonts w:ascii="仿宋" w:eastAsia="仿宋" w:hAnsi="仿宋" w:cs="仿宋" w:hint="eastAsia"/>
                <w:bCs/>
                <w:kern w:val="0"/>
                <w:sz w:val="24"/>
                <w:lang w:val="zh-CN"/>
              </w:rPr>
              <w:t>有关本项目实施所需的所有费用（含税费）均计入报价。</w:t>
            </w:r>
            <w:r>
              <w:rPr>
                <w:rFonts w:ascii="仿宋" w:eastAsia="仿宋" w:hAnsi="仿宋" w:cs="仿宋" w:hint="eastAsia"/>
                <w:bCs/>
                <w:kern w:val="0"/>
                <w:sz w:val="24"/>
              </w:rPr>
              <w:t>开标一览表（报价表）是报价的唯一载体</w:t>
            </w:r>
            <w:r>
              <w:rPr>
                <w:rFonts w:ascii="仿宋" w:eastAsia="仿宋" w:hAnsi="仿宋" w:cs="仿宋" w:hint="eastAsia"/>
                <w:bCs/>
                <w:kern w:val="0"/>
                <w:sz w:val="24"/>
                <w:lang w:val="zh-CN"/>
              </w:rPr>
              <w:t>。交易文件未列明，而响应人认为必需的费用也需列入报价。提醒：验收时检测费用由交易发起人承担，不包含在投标总价中。</w:t>
            </w:r>
          </w:p>
          <w:p w:rsidR="00DC0160" w:rsidRDefault="00C83898">
            <w:pPr>
              <w:spacing w:line="360" w:lineRule="auto"/>
              <w:rPr>
                <w:rFonts w:ascii="仿宋" w:eastAsia="仿宋" w:hAnsi="仿宋" w:cs="仿宋"/>
                <w:bCs/>
                <w:kern w:val="0"/>
                <w:sz w:val="24"/>
                <w:lang w:val="zh-CN"/>
              </w:rPr>
            </w:pPr>
            <w:r>
              <w:rPr>
                <w:rFonts w:ascii="仿宋" w:eastAsia="仿宋" w:hAnsi="仿宋" w:cs="仿宋" w:hint="eastAsia"/>
                <w:bCs/>
                <w:kern w:val="0"/>
                <w:sz w:val="24"/>
                <w:lang w:val="zh-CN"/>
              </w:rPr>
              <w:t>投标报价出现下列情形的，投标无效：</w:t>
            </w:r>
          </w:p>
          <w:p w:rsidR="00DC0160" w:rsidRDefault="00C83898">
            <w:pPr>
              <w:spacing w:line="360" w:lineRule="auto"/>
              <w:ind w:firstLineChars="200" w:firstLine="480"/>
              <w:rPr>
                <w:rFonts w:ascii="仿宋" w:eastAsia="仿宋" w:hAnsi="仿宋" w:cs="仿宋"/>
                <w:bCs/>
                <w:kern w:val="0"/>
                <w:sz w:val="24"/>
                <w:lang w:val="zh-CN"/>
              </w:rPr>
            </w:pPr>
            <w:r>
              <w:rPr>
                <w:rFonts w:ascii="仿宋" w:eastAsia="仿宋" w:hAnsi="仿宋" w:cs="仿宋" w:hint="eastAsia"/>
                <w:bCs/>
                <w:kern w:val="0"/>
                <w:sz w:val="24"/>
                <w:lang w:val="zh-CN"/>
              </w:rPr>
              <w:lastRenderedPageBreak/>
              <w:t>响应文件出现不是唯一的、有选择性投标报价的；</w:t>
            </w:r>
          </w:p>
          <w:p w:rsidR="00DC0160" w:rsidRDefault="00C83898">
            <w:pPr>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报价明显低于其他通过符合性审查响应人的报价，有可能影响产品质量或者不能诚信履约的，未能按要求提供书面说明或者提交相关证明材料证明其报价合理性的;</w:t>
            </w:r>
          </w:p>
          <w:p w:rsidR="00DC0160" w:rsidRDefault="00C83898">
            <w:pPr>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响应人对根据修正原则</w:t>
            </w:r>
            <w:bookmarkStart w:id="13" w:name="_GoBack"/>
            <w:bookmarkEnd w:id="13"/>
            <w:r>
              <w:rPr>
                <w:rFonts w:ascii="仿宋" w:eastAsia="仿宋" w:hAnsi="仿宋" w:cs="仿宋" w:hint="eastAsia"/>
                <w:bCs/>
                <w:kern w:val="0"/>
                <w:sz w:val="24"/>
              </w:rPr>
              <w:t>修正后的报价不确认的。</w:t>
            </w:r>
          </w:p>
          <w:p w:rsidR="00DC0160" w:rsidRDefault="00C83898">
            <w:pPr>
              <w:spacing w:line="360" w:lineRule="auto"/>
              <w:ind w:firstLineChars="200" w:firstLine="480"/>
              <w:rPr>
                <w:rFonts w:ascii="仿宋" w:eastAsia="仿宋" w:hAnsi="仿宋" w:cs="仿宋"/>
                <w:bCs/>
              </w:rPr>
            </w:pPr>
            <w:r>
              <w:rPr>
                <w:rFonts w:ascii="仿宋" w:eastAsia="仿宋" w:hAnsi="仿宋" w:cs="仿宋" w:hint="eastAsia"/>
                <w:bCs/>
                <w:kern w:val="0"/>
                <w:sz w:val="24"/>
              </w:rPr>
              <w:t>资格文件、商务技术文件与报价文件未分开制作</w:t>
            </w:r>
            <w:r>
              <w:rPr>
                <w:rFonts w:ascii="仿宋" w:eastAsia="仿宋" w:hAnsi="仿宋" w:cs="仿宋" w:hint="eastAsia"/>
                <w:bCs/>
                <w:sz w:val="24"/>
              </w:rPr>
              <w:t>。</w:t>
            </w:r>
          </w:p>
        </w:tc>
      </w:tr>
      <w:tr w:rsidR="00DC0160">
        <w:trPr>
          <w:trHeight w:val="686"/>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9</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备份响应文件</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pStyle w:val="ad"/>
              <w:spacing w:line="360" w:lineRule="auto"/>
              <w:rPr>
                <w:rFonts w:ascii="仿宋" w:eastAsia="仿宋" w:hAnsi="仿宋" w:cs="仿宋"/>
                <w:kern w:val="28"/>
                <w:sz w:val="24"/>
              </w:rPr>
            </w:pPr>
            <w:r>
              <w:rPr>
                <w:rFonts w:ascii="仿宋" w:eastAsia="仿宋" w:hAnsi="仿宋" w:cs="仿宋" w:hint="eastAsia"/>
                <w:kern w:val="28"/>
                <w:sz w:val="24"/>
                <w:szCs w:val="24"/>
              </w:rPr>
              <w:t>备份文件是否收取：不收取。</w:t>
            </w:r>
          </w:p>
        </w:tc>
      </w:tr>
      <w:tr w:rsidR="00DC0160">
        <w:trPr>
          <w:trHeight w:val="768"/>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代理机构代理费用</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545BE4">
            <w:pPr>
              <w:pStyle w:val="ad"/>
              <w:spacing w:line="360" w:lineRule="auto"/>
              <w:ind w:hanging="4"/>
              <w:rPr>
                <w:rFonts w:ascii="仿宋" w:eastAsia="仿宋" w:hAnsi="仿宋" w:cs="仿宋"/>
                <w:b/>
                <w:sz w:val="24"/>
                <w:szCs w:val="24"/>
              </w:rPr>
            </w:pPr>
            <w:r>
              <w:rPr>
                <w:rFonts w:ascii="仿宋" w:eastAsia="仿宋" w:hAnsi="仿宋" w:cs="仿宋" w:hint="eastAsia"/>
                <w:sz w:val="24"/>
              </w:rPr>
              <w:t>代理费：</w:t>
            </w:r>
            <w:r w:rsidR="00C83898">
              <w:rPr>
                <w:rFonts w:ascii="仿宋" w:eastAsia="仿宋" w:hAnsi="仿宋" w:cs="仿宋" w:hint="eastAsia"/>
                <w:sz w:val="24"/>
              </w:rPr>
              <w:t>一万</w:t>
            </w:r>
            <w:r w:rsidR="00114AE4">
              <w:rPr>
                <w:rFonts w:ascii="仿宋" w:eastAsia="仿宋" w:hAnsi="仿宋" w:cs="仿宋" w:hint="eastAsia"/>
                <w:sz w:val="24"/>
              </w:rPr>
              <w:t>五千</w:t>
            </w:r>
            <w:r w:rsidR="00C83898">
              <w:rPr>
                <w:rFonts w:ascii="仿宋" w:eastAsia="仿宋" w:hAnsi="仿宋" w:cs="仿宋" w:hint="eastAsia"/>
                <w:sz w:val="24"/>
              </w:rPr>
              <w:t>元整，</w:t>
            </w:r>
            <w:r>
              <w:rPr>
                <w:rFonts w:ascii="仿宋" w:eastAsia="仿宋" w:hAnsi="仿宋" w:cs="仿宋" w:hint="eastAsia"/>
                <w:sz w:val="24"/>
              </w:rPr>
              <w:t>专家费：按实际发生，</w:t>
            </w:r>
            <w:r w:rsidR="00C83898">
              <w:rPr>
                <w:rFonts w:ascii="仿宋" w:eastAsia="仿宋" w:hAnsi="仿宋" w:cs="仿宋" w:hint="eastAsia"/>
                <w:sz w:val="24"/>
              </w:rPr>
              <w:t>由中标单位</w:t>
            </w:r>
            <w:r w:rsidR="00641F64">
              <w:rPr>
                <w:rFonts w:ascii="仿宋" w:eastAsia="仿宋" w:hAnsi="仿宋" w:cs="仿宋" w:hint="eastAsia"/>
                <w:sz w:val="24"/>
              </w:rPr>
              <w:t>领取通知书时支付</w:t>
            </w:r>
            <w:r w:rsidR="00C83898">
              <w:rPr>
                <w:rFonts w:ascii="仿宋" w:eastAsia="仿宋" w:hAnsi="仿宋" w:cs="仿宋" w:hint="eastAsia"/>
                <w:sz w:val="24"/>
              </w:rPr>
              <w:t>。</w:t>
            </w:r>
          </w:p>
        </w:tc>
      </w:tr>
      <w:tr w:rsidR="00DC0160">
        <w:trPr>
          <w:trHeight w:val="591"/>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Cs/>
                <w:sz w:val="24"/>
              </w:rPr>
              <w:t>11</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履约保证金</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pStyle w:val="a4"/>
              <w:spacing w:line="360" w:lineRule="auto"/>
              <w:ind w:firstLine="0"/>
              <w:rPr>
                <w:rFonts w:ascii="仿宋" w:eastAsia="仿宋" w:hAnsi="仿宋" w:cs="仿宋"/>
                <w:color w:val="auto"/>
                <w:sz w:val="24"/>
              </w:rPr>
            </w:pPr>
            <w:r>
              <w:rPr>
                <w:rFonts w:ascii="仿宋" w:eastAsia="仿宋" w:hAnsi="仿宋" w:cs="仿宋" w:hint="eastAsia"/>
                <w:color w:val="auto"/>
                <w:sz w:val="24"/>
              </w:rPr>
              <w:t>本项目</w:t>
            </w:r>
            <w:r>
              <w:rPr>
                <w:rFonts w:ascii="仿宋" w:eastAsia="仿宋" w:hAnsi="仿宋" w:cs="仿宋" w:hint="eastAsia"/>
                <w:color w:val="auto"/>
                <w:sz w:val="24"/>
                <w:szCs w:val="24"/>
              </w:rPr>
              <w:t>不设履约保证金。</w:t>
            </w:r>
          </w:p>
        </w:tc>
      </w:tr>
      <w:tr w:rsidR="00DC0160">
        <w:trPr>
          <w:trHeight w:val="821"/>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bCs/>
                <w:sz w:val="24"/>
              </w:rPr>
            </w:pPr>
            <w:r>
              <w:rPr>
                <w:rFonts w:ascii="仿宋" w:eastAsia="仿宋" w:hAnsi="仿宋" w:cs="仿宋" w:hint="eastAsia"/>
                <w:bCs/>
                <w:sz w:val="24"/>
              </w:rPr>
              <w:t>12</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资格审查和信用信息审查</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pStyle w:val="ad"/>
              <w:spacing w:line="360" w:lineRule="auto"/>
              <w:ind w:hanging="4"/>
              <w:rPr>
                <w:rFonts w:ascii="仿宋" w:eastAsia="仿宋" w:hAnsi="仿宋" w:cs="仿宋"/>
                <w:sz w:val="24"/>
              </w:rPr>
            </w:pPr>
            <w:r>
              <w:rPr>
                <w:rFonts w:ascii="仿宋" w:eastAsia="仿宋" w:hAnsi="仿宋" w:cs="仿宋" w:hint="eastAsia"/>
                <w:sz w:val="24"/>
              </w:rPr>
              <w:t>本项目由交易发起人进行资格文件及信用信息查询。</w:t>
            </w:r>
          </w:p>
        </w:tc>
      </w:tr>
      <w:tr w:rsidR="00DC0160">
        <w:trPr>
          <w:trHeight w:val="1734"/>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bCs/>
                <w:sz w:val="24"/>
              </w:rPr>
            </w:pPr>
            <w:r>
              <w:rPr>
                <w:rFonts w:ascii="仿宋" w:eastAsia="仿宋" w:hAnsi="仿宋" w:cs="仿宋" w:hint="eastAsia"/>
                <w:bCs/>
                <w:sz w:val="24"/>
              </w:rPr>
              <w:t>13</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质疑接收人及答复</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交易发起人、代理机构质疑接收人、联系方式：详见公告</w:t>
            </w:r>
          </w:p>
          <w:p w:rsidR="00DC0160" w:rsidRDefault="00C83898">
            <w:pPr>
              <w:snapToGrid w:val="0"/>
              <w:spacing w:line="400" w:lineRule="exact"/>
              <w:rPr>
                <w:rFonts w:ascii="仿宋" w:eastAsia="仿宋" w:hAnsi="仿宋" w:cs="仿宋"/>
                <w:b/>
                <w:sz w:val="24"/>
              </w:rPr>
            </w:pPr>
            <w:r>
              <w:rPr>
                <w:rFonts w:ascii="仿宋" w:eastAsia="仿宋" w:hAnsi="仿宋" w:cs="仿宋" w:hint="eastAsia"/>
                <w:b/>
                <w:sz w:val="24"/>
              </w:rPr>
              <w:t>如通过邮箱方式发送质疑，须提交符合法规及交易文件要求的质疑文件（参考附件2），盖章扫描后发送，质疑的受理按答复主体划分以交易发起人或代理机构邮箱回复确认受理为准。</w:t>
            </w:r>
          </w:p>
          <w:p w:rsidR="00DC0160" w:rsidRDefault="00C83898">
            <w:pPr>
              <w:snapToGrid w:val="0"/>
              <w:spacing w:line="400" w:lineRule="exact"/>
              <w:rPr>
                <w:rFonts w:ascii="仿宋" w:eastAsia="仿宋" w:hAnsi="仿宋" w:cs="仿宋"/>
                <w:sz w:val="24"/>
              </w:rPr>
            </w:pPr>
            <w:r>
              <w:rPr>
                <w:rFonts w:ascii="仿宋" w:eastAsia="仿宋" w:hAnsi="仿宋" w:cs="仿宋" w:hint="eastAsia"/>
                <w:sz w:val="24"/>
              </w:rPr>
              <w:t>本项目涉及资格条件、采购需求、评分办法及采购过程中有关现场考察或开标前答疑会事项由交易发起人进行答复。</w:t>
            </w:r>
          </w:p>
          <w:p w:rsidR="00DC0160" w:rsidRDefault="00C83898">
            <w:pPr>
              <w:pStyle w:val="ad"/>
              <w:spacing w:line="360" w:lineRule="auto"/>
              <w:ind w:hanging="4"/>
              <w:rPr>
                <w:rFonts w:ascii="仿宋" w:eastAsia="仿宋" w:hAnsi="仿宋" w:cs="仿宋"/>
                <w:sz w:val="24"/>
              </w:rPr>
            </w:pPr>
            <w:r>
              <w:rPr>
                <w:rFonts w:ascii="仿宋" w:eastAsia="仿宋" w:hAnsi="仿宋" w:cs="仿宋" w:hint="eastAsia"/>
                <w:sz w:val="24"/>
              </w:rPr>
              <w:t>涉及流程组织等相关事项，由代理机构进行答复。</w:t>
            </w:r>
          </w:p>
        </w:tc>
      </w:tr>
      <w:tr w:rsidR="00DC0160">
        <w:trPr>
          <w:trHeight w:val="686"/>
          <w:jc w:val="center"/>
        </w:trPr>
        <w:tc>
          <w:tcPr>
            <w:tcW w:w="545" w:type="dxa"/>
            <w:tcBorders>
              <w:top w:val="single" w:sz="4" w:space="0" w:color="auto"/>
              <w:left w:val="single" w:sz="8" w:space="0" w:color="000000"/>
              <w:bottom w:val="single" w:sz="4" w:space="0" w:color="auto"/>
              <w:right w:val="single" w:sz="2" w:space="0" w:color="000000"/>
            </w:tcBorders>
            <w:vAlign w:val="center"/>
          </w:tcPr>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14</w:t>
            </w:r>
          </w:p>
        </w:tc>
        <w:tc>
          <w:tcPr>
            <w:tcW w:w="1558" w:type="dxa"/>
            <w:tcBorders>
              <w:top w:val="single" w:sz="8" w:space="0" w:color="000000"/>
              <w:left w:val="single" w:sz="2" w:space="0" w:color="000000"/>
              <w:bottom w:val="single" w:sz="8" w:space="0" w:color="000000"/>
              <w:right w:val="single" w:sz="8" w:space="0" w:color="000000"/>
            </w:tcBorders>
            <w:vAlign w:val="center"/>
          </w:tcPr>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24"/>
              </w:rPr>
              <w:t>特别说明</w:t>
            </w:r>
          </w:p>
        </w:tc>
        <w:tc>
          <w:tcPr>
            <w:tcW w:w="6997" w:type="dxa"/>
            <w:tcBorders>
              <w:top w:val="single" w:sz="8" w:space="0" w:color="000000"/>
              <w:left w:val="single" w:sz="2" w:space="0" w:color="000000"/>
              <w:bottom w:val="single" w:sz="8" w:space="0" w:color="000000"/>
              <w:right w:val="single" w:sz="8" w:space="0" w:color="000000"/>
            </w:tcBorders>
            <w:vAlign w:val="center"/>
          </w:tcPr>
          <w:p w:rsidR="00DC0160" w:rsidRDefault="00C83898">
            <w:pPr>
              <w:spacing w:line="360" w:lineRule="auto"/>
              <w:ind w:firstLineChars="200" w:firstLine="482"/>
              <w:rPr>
                <w:rFonts w:ascii="仿宋" w:eastAsia="仿宋" w:hAnsi="仿宋" w:cs="仿宋"/>
                <w:snapToGrid w:val="0"/>
                <w:kern w:val="28"/>
                <w:sz w:val="24"/>
              </w:rPr>
            </w:pPr>
            <w:r>
              <w:rPr>
                <w:rFonts w:ascii="仿宋" w:eastAsia="仿宋" w:hAnsi="仿宋" w:cs="仿宋" w:hint="eastAsia"/>
                <w:b/>
                <w:sz w:val="24"/>
              </w:rPr>
              <w:t>本项目通用总则条款与前附表等专用特别规定有冲突之处，以专用条款（特别规定）为准。</w:t>
            </w:r>
          </w:p>
        </w:tc>
      </w:tr>
      <w:bookmarkEnd w:id="9"/>
    </w:tbl>
    <w:p w:rsidR="00DC0160" w:rsidRDefault="00DC0160">
      <w:pPr>
        <w:snapToGrid w:val="0"/>
        <w:spacing w:line="360" w:lineRule="auto"/>
        <w:jc w:val="center"/>
        <w:rPr>
          <w:rFonts w:ascii="仿宋" w:eastAsia="仿宋" w:hAnsi="仿宋" w:cs="仿宋"/>
          <w:b/>
          <w:sz w:val="32"/>
          <w:szCs w:val="20"/>
        </w:rPr>
      </w:pPr>
    </w:p>
    <w:p w:rsidR="00DC0160" w:rsidRDefault="00C83898">
      <w:pPr>
        <w:rPr>
          <w:rFonts w:ascii="仿宋" w:eastAsia="仿宋" w:hAnsi="仿宋" w:cs="仿宋"/>
          <w:b/>
          <w:sz w:val="32"/>
          <w:szCs w:val="20"/>
        </w:rPr>
      </w:pPr>
      <w:bookmarkStart w:id="14" w:name="_Toc164416483"/>
      <w:bookmarkStart w:id="15" w:name="第三部分"/>
      <w:r>
        <w:rPr>
          <w:rFonts w:ascii="仿宋" w:eastAsia="仿宋" w:hAnsi="仿宋" w:cs="仿宋" w:hint="eastAsia"/>
          <w:b/>
          <w:sz w:val="32"/>
          <w:szCs w:val="20"/>
        </w:rPr>
        <w:br w:type="page"/>
      </w:r>
    </w:p>
    <w:p w:rsidR="00DC0160" w:rsidRDefault="00C83898">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lastRenderedPageBreak/>
        <w:t>一、总则</w:t>
      </w:r>
    </w:p>
    <w:p w:rsidR="00DC0160" w:rsidRDefault="00C83898">
      <w:pPr>
        <w:snapToGrid w:val="0"/>
        <w:spacing w:line="360" w:lineRule="auto"/>
        <w:ind w:firstLineChars="200" w:firstLine="482"/>
        <w:jc w:val="left"/>
        <w:outlineLvl w:val="1"/>
        <w:rPr>
          <w:rFonts w:ascii="仿宋" w:eastAsia="仿宋" w:hAnsi="仿宋" w:cs="仿宋"/>
          <w:b/>
          <w:sz w:val="24"/>
        </w:rPr>
      </w:pPr>
      <w:r>
        <w:rPr>
          <w:rFonts w:ascii="仿宋" w:eastAsia="仿宋" w:hAnsi="仿宋" w:cs="仿宋" w:hint="eastAsia"/>
          <w:b/>
          <w:sz w:val="24"/>
        </w:rPr>
        <w:t>1. 适用范围</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本交易文件适用于该项目的交易、响应、交易会、资格审查及信用信息查询、评审、定标、合同、验收等行为（法律、法规另有规定的，从其规定）。</w:t>
      </w:r>
    </w:p>
    <w:p w:rsidR="00DC0160" w:rsidRDefault="00C83898">
      <w:pPr>
        <w:adjustRightInd/>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2.定义</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2.1 “交易发起人”系指交易公告中载明的本项目的交易发起人。</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2.2 “代理机构”系指交易公告中载明的本项目的代理机构。</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2.3 “响应人”系指是指响应招标、参加投标竞争的法人、其他组织或者自然人。</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2.5“电子签名”系指数据电文中以电子形式所含、所附用于识别签名人身份并表明签名人认可其中内容的数据，响应人电子</w:t>
      </w:r>
      <w:proofErr w:type="gramStart"/>
      <w:r>
        <w:rPr>
          <w:rFonts w:ascii="仿宋" w:eastAsia="仿宋" w:hAnsi="仿宋" w:cs="仿宋" w:hint="eastAsia"/>
          <w:sz w:val="24"/>
        </w:rPr>
        <w:t>签名指</w:t>
      </w:r>
      <w:proofErr w:type="gramEnd"/>
      <w:r>
        <w:rPr>
          <w:rFonts w:ascii="仿宋" w:eastAsia="仿宋" w:hAnsi="仿宋" w:cs="仿宋" w:hint="eastAsia"/>
          <w:sz w:val="24"/>
        </w:rPr>
        <w:t>响应人电子公章；“公章”系指单位法定名称章。因特殊原因需要使用冠以法定名称的业务专用章的，投标时须提供《业务专用章使用说明函》（附件4）。</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2.6“电子交易平台”是指本项目交易活动所依托的乐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2.7 “▲” 系指实质性要求条款，“（</w:t>
      </w:r>
      <w:r>
        <w:rPr>
          <w:rFonts w:ascii="仿宋" w:eastAsia="仿宋" w:hAnsi="仿宋" w:cs="仿宋" w:hint="eastAsia"/>
          <w:bCs/>
          <w:sz w:val="24"/>
        </w:rPr>
        <w:t>√</w:t>
      </w:r>
      <w:r>
        <w:rPr>
          <w:rFonts w:ascii="仿宋" w:eastAsia="仿宋" w:hAnsi="仿宋" w:cs="仿宋" w:hint="eastAsia"/>
          <w:sz w:val="24"/>
        </w:rPr>
        <w:t>）” 系指适用本项目的要求，“（  ）”系指不适用本项目的要求。</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rPr>
        <w:t xml:space="preserve"> </w:t>
      </w:r>
      <w:r>
        <w:rPr>
          <w:rFonts w:ascii="仿宋" w:eastAsia="仿宋" w:hAnsi="仿宋" w:cs="仿宋" w:hint="eastAsia"/>
          <w:b/>
          <w:sz w:val="24"/>
        </w:rPr>
        <w:t>采购项目需要落实的政府采购政策</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3.1 本项目原则上采购本国生产的货物、工程和服务，不允许采购进口产品。除非交易发起人采购进口产品，已经在采购活动开始前向财政部门提出申请并获得财政部门审核同意，且在采购需求中明确规定可以采购进口产品（但如果因信息不对称等原因，仍有满足需求的国内产品要求参与采购竞争的，交易发起人、代理机构不会对其加以限制，仍将按照公平竞争原则实施采购）；优先采购向我国企业转让技术、与我国企业签订消化吸收再创新方案的供应商的进口产品。</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3.2 支持绿色发展</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3.2.1交易发起人拟采购的产品属于品目清单范围的，交易发起人及其委托的采购代理机构将依据国家确定的认证机构出具的、处于有效期之内的节能产</w:t>
      </w:r>
      <w:r>
        <w:rPr>
          <w:rFonts w:ascii="仿宋" w:eastAsia="仿宋" w:hAnsi="仿宋" w:cs="仿宋" w:hint="eastAsia"/>
          <w:sz w:val="24"/>
        </w:rPr>
        <w:lastRenderedPageBreak/>
        <w:t>品、环境标志产品认证证书，对获得证书的产品实施政府优先采购或强制采购。响应人须按交易文件要求提供相关产品认证证书。▲交易发起人拟采购的产品属于政府强制采购的节能产品品目清单范围的，响应人未按交易文件要求提供国家确定的认证机构出具的、处于有效期之内的节能产品认证证书的，投标无效。</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3.2.2 修缮、装修类项目采购建材的，交易发起人应将绿色建筑和绿色建材性能、指标等作为实质性条件纳入交易文件和合同。</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3.3支持创新发展</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3.3.1 交易发起人优先采购被认定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3.3.</w:t>
      </w:r>
      <w:proofErr w:type="gramStart"/>
      <w:r>
        <w:rPr>
          <w:rFonts w:ascii="仿宋" w:eastAsia="仿宋" w:hAnsi="仿宋" w:cs="仿宋" w:hint="eastAsia"/>
          <w:sz w:val="24"/>
        </w:rPr>
        <w:t>2首台套产品</w:t>
      </w:r>
      <w:proofErr w:type="gramEnd"/>
      <w:r>
        <w:rPr>
          <w:rFonts w:ascii="仿宋" w:eastAsia="仿宋" w:hAnsi="仿宋" w:cs="仿宋" w:hint="eastAsia"/>
          <w:sz w:val="24"/>
        </w:rPr>
        <w:t>被纳入《首台套产品推广应用指导目录》之日起3年内，以及产品核心技术高于国内领先水平，并具有明晰自主知识产权的“制造精品”产品，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之日起2年内视同已具备相应销售业绩，参加政府采购活动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rsidR="00DC0160" w:rsidRDefault="00C83898">
      <w:pPr>
        <w:spacing w:line="360" w:lineRule="auto"/>
        <w:ind w:firstLineChars="200" w:firstLine="480"/>
        <w:rPr>
          <w:rFonts w:ascii="仿宋" w:eastAsia="仿宋" w:hAnsi="仿宋" w:cs="仿宋"/>
          <w:b/>
          <w:sz w:val="24"/>
        </w:rPr>
      </w:pPr>
      <w:r>
        <w:rPr>
          <w:rFonts w:ascii="仿宋" w:eastAsia="仿宋" w:hAnsi="仿宋" w:cs="仿宋" w:hint="eastAsia"/>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eastAsia="仿宋" w:hAnsi="仿宋" w:cs="仿宋" w:hint="eastAsia"/>
          <w:sz w:val="24"/>
        </w:rPr>
        <w:cr/>
        <w:t xml:space="preserve">    </w:t>
      </w:r>
      <w:r>
        <w:rPr>
          <w:rFonts w:ascii="仿宋" w:eastAsia="仿宋" w:hAnsi="仿宋" w:cs="仿宋" w:hint="eastAsia"/>
          <w:b/>
          <w:sz w:val="24"/>
        </w:rPr>
        <w:t>4.询问、质疑、投诉</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4.1供应商询问</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供应商对政府采购活动事项有疑问的，可以提出询问，交易发起人或者采购代理机构应当在3个工作日内对供应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答复，但答复的内容不得涉及商业秘密。供应商提出的询问超出交易发起人对采购代理机构委托授权范围的，采购代理机构应当告知供应商向交易发起人提出。</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4.2供应商质疑</w:t>
      </w:r>
    </w:p>
    <w:p w:rsidR="00DC0160" w:rsidRDefault="00C83898">
      <w:pPr>
        <w:pStyle w:val="ad"/>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.1提出质疑的供应商应当是参与所质疑项目采购活动的供应商。潜在供</w:t>
      </w:r>
      <w:r>
        <w:rPr>
          <w:rFonts w:ascii="仿宋" w:eastAsia="仿宋" w:hAnsi="仿宋" w:cs="仿宋" w:hint="eastAsia"/>
          <w:sz w:val="24"/>
        </w:rPr>
        <w:lastRenderedPageBreak/>
        <w:t>应商已依法获取其可质疑的交易文件的，可以对该文件提出质疑。</w:t>
      </w:r>
    </w:p>
    <w:p w:rsidR="00DC0160" w:rsidRDefault="00C83898">
      <w:pPr>
        <w:pStyle w:val="ad"/>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rsidR="00DC0160" w:rsidRDefault="00C83898">
      <w:pPr>
        <w:pStyle w:val="a4"/>
        <w:spacing w:line="360" w:lineRule="auto"/>
        <w:ind w:firstLineChars="200" w:firstLine="480"/>
        <w:rPr>
          <w:rFonts w:ascii="仿宋" w:eastAsia="仿宋" w:hAnsi="仿宋" w:cs="仿宋"/>
          <w:snapToGrid/>
          <w:color w:val="auto"/>
          <w:kern w:val="2"/>
          <w:sz w:val="24"/>
        </w:rPr>
      </w:pPr>
      <w:r>
        <w:rPr>
          <w:rFonts w:ascii="仿宋" w:eastAsia="仿宋" w:hAnsi="仿宋" w:cs="仿宋" w:hint="eastAsia"/>
          <w:snapToGrid/>
          <w:color w:val="auto"/>
          <w:kern w:val="2"/>
          <w:sz w:val="24"/>
        </w:rPr>
        <w:t>4.2.2.1对交易文件提出质疑的，质疑期限为供应商获得交易文件之日或者交易文件公告期限届满之日起计算。</w:t>
      </w:r>
    </w:p>
    <w:p w:rsidR="00DC0160" w:rsidRDefault="00C83898">
      <w:pPr>
        <w:pStyle w:val="ad"/>
        <w:spacing w:line="360" w:lineRule="auto"/>
        <w:ind w:firstLineChars="200" w:firstLine="480"/>
        <w:rPr>
          <w:rFonts w:ascii="仿宋" w:eastAsia="仿宋" w:hAnsi="仿宋" w:cs="仿宋"/>
          <w:sz w:val="24"/>
        </w:rPr>
      </w:pPr>
      <w:r>
        <w:rPr>
          <w:rFonts w:ascii="仿宋" w:eastAsia="仿宋" w:hAnsi="仿宋" w:cs="仿宋" w:hint="eastAsia"/>
          <w:sz w:val="24"/>
        </w:rPr>
        <w:t>4.2.2.2对采购过程提出质疑的，质疑期限为各采购程序环节结束之日起计算。对同一采购程序环节的质疑，供应商须一次性提出。</w:t>
      </w:r>
    </w:p>
    <w:p w:rsidR="00DC0160" w:rsidRDefault="00C83898">
      <w:pPr>
        <w:pStyle w:val="ad"/>
        <w:spacing w:line="360" w:lineRule="auto"/>
        <w:ind w:firstLineChars="200" w:firstLine="480"/>
        <w:rPr>
          <w:rFonts w:ascii="仿宋" w:eastAsia="仿宋" w:hAnsi="仿宋" w:cs="仿宋"/>
          <w:sz w:val="24"/>
        </w:rPr>
      </w:pPr>
      <w:r>
        <w:rPr>
          <w:rFonts w:ascii="仿宋" w:eastAsia="仿宋" w:hAnsi="仿宋" w:cs="仿宋" w:hint="eastAsia"/>
          <w:sz w:val="24"/>
        </w:rPr>
        <w:t>4.2.2.3对采购结果提出质疑的，质疑期限自采购结果公告期限届满之日起计算。</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4.2.3供应商提出质疑应当提交质疑函和必要的证明材料。质疑</w:t>
      </w:r>
      <w:proofErr w:type="gramStart"/>
      <w:r>
        <w:rPr>
          <w:rFonts w:ascii="仿宋" w:eastAsia="仿宋" w:hAnsi="仿宋" w:cs="仿宋" w:hint="eastAsia"/>
          <w:kern w:val="0"/>
          <w:sz w:val="24"/>
          <w:lang w:val="zh-CN"/>
        </w:rPr>
        <w:t>函应当</w:t>
      </w:r>
      <w:proofErr w:type="gramEnd"/>
      <w:r>
        <w:rPr>
          <w:rFonts w:ascii="仿宋" w:eastAsia="仿宋" w:hAnsi="仿宋" w:cs="仿宋" w:hint="eastAsia"/>
          <w:kern w:val="0"/>
          <w:sz w:val="24"/>
          <w:lang w:val="zh-CN"/>
        </w:rPr>
        <w:t>包括下列内容：</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4.2.3.1供应商的姓名或者名称、地址、邮编、联系人及联系电话；</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4.2.3.2质疑项目的名称、编号；</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4.2.3.3具体、明确的质疑事项和与质疑事项相关的请求；</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4.2.3.4事实依据；</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4.2.3.5必要的法律依据；</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4.2.3.6提出质疑的日期。</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质疑函范本及制作说明详见附件2。</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4.2.4交易发起人或者代理机构应当在收到供应商的书面质疑后七个工作日内</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kern w:val="0"/>
          <w:sz w:val="24"/>
          <w:lang w:val="zh-CN"/>
        </w:rPr>
        <w:t>杭财采监</w:t>
      </w:r>
      <w:proofErr w:type="gramEnd"/>
      <w:r>
        <w:rPr>
          <w:rFonts w:ascii="仿宋" w:eastAsia="仿宋" w:hAnsi="仿宋" w:cs="仿宋" w:hint="eastAsia"/>
          <w:kern w:val="0"/>
          <w:sz w:val="24"/>
          <w:lang w:val="zh-CN"/>
        </w:rPr>
        <w:t>〔2021〕17号）,交易发起人或者代理机构在质疑回复后5个工作日内，在浙江政府采购网的“其他公告”栏目公开质疑答复，答复内容应当完整。质疑</w:t>
      </w:r>
      <w:proofErr w:type="gramStart"/>
      <w:r>
        <w:rPr>
          <w:rFonts w:ascii="仿宋" w:eastAsia="仿宋" w:hAnsi="仿宋" w:cs="仿宋" w:hint="eastAsia"/>
          <w:kern w:val="0"/>
          <w:sz w:val="24"/>
          <w:lang w:val="zh-CN"/>
        </w:rPr>
        <w:t>函作为</w:t>
      </w:r>
      <w:proofErr w:type="gramEnd"/>
      <w:r>
        <w:rPr>
          <w:rFonts w:ascii="仿宋" w:eastAsia="仿宋" w:hAnsi="仿宋" w:cs="仿宋" w:hint="eastAsia"/>
          <w:kern w:val="0"/>
          <w:sz w:val="24"/>
          <w:lang w:val="zh-CN"/>
        </w:rPr>
        <w:t>附件上传。</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4.2.5询问或者质疑事项可能影响采购结果的，交易发起人应当暂停签订合同，已经签订合同的，应当中止履行合同。</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lastRenderedPageBreak/>
        <w:t>4.3供应商投诉</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4.3.1质疑供应商对交易发起人、代理机构的答复不满意或者交易发起人、代理机构未在规定的时间内</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答复的，可以在答复期满后十五个工作日内向同级政府采购监督管理部门提出投诉。</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4.3.2供应</w:t>
      </w:r>
      <w:proofErr w:type="gramStart"/>
      <w:r>
        <w:rPr>
          <w:rFonts w:ascii="仿宋" w:eastAsia="仿宋" w:hAnsi="仿宋" w:cs="仿宋" w:hint="eastAsia"/>
          <w:kern w:val="0"/>
          <w:sz w:val="24"/>
          <w:lang w:val="zh-CN"/>
        </w:rPr>
        <w:t>商投诉</w:t>
      </w:r>
      <w:proofErr w:type="gramEnd"/>
      <w:r>
        <w:rPr>
          <w:rFonts w:ascii="仿宋" w:eastAsia="仿宋" w:hAnsi="仿宋" w:cs="仿宋" w:hint="eastAsia"/>
          <w:kern w:val="0"/>
          <w:sz w:val="24"/>
          <w:lang w:val="zh-CN"/>
        </w:rPr>
        <w:t>的事项不得超出已质疑事项的范围，基于质疑答复内容提出的投诉事项除外。</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4.3.3供应</w:t>
      </w:r>
      <w:proofErr w:type="gramStart"/>
      <w:r>
        <w:rPr>
          <w:rFonts w:ascii="仿宋" w:eastAsia="仿宋" w:hAnsi="仿宋" w:cs="仿宋" w:hint="eastAsia"/>
          <w:kern w:val="0"/>
          <w:sz w:val="24"/>
          <w:lang w:val="zh-CN"/>
        </w:rPr>
        <w:t>商投诉</w:t>
      </w:r>
      <w:proofErr w:type="gramEnd"/>
      <w:r>
        <w:rPr>
          <w:rFonts w:ascii="仿宋" w:eastAsia="仿宋" w:hAnsi="仿宋" w:cs="仿宋" w:hint="eastAsia"/>
          <w:kern w:val="0"/>
          <w:sz w:val="24"/>
          <w:lang w:val="zh-CN"/>
        </w:rPr>
        <w:t>应当有明确的请求和必要的证明材料。</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4.3.5 以联合体形</w:t>
      </w:r>
      <w:proofErr w:type="gramStart"/>
      <w:r>
        <w:rPr>
          <w:rFonts w:ascii="仿宋" w:eastAsia="仿宋" w:hAnsi="仿宋" w:cs="仿宋" w:hint="eastAsia"/>
          <w:kern w:val="0"/>
          <w:sz w:val="24"/>
          <w:lang w:val="zh-CN"/>
        </w:rPr>
        <w:t>式参加</w:t>
      </w:r>
      <w:proofErr w:type="gramEnd"/>
      <w:r>
        <w:rPr>
          <w:rFonts w:ascii="仿宋" w:eastAsia="仿宋" w:hAnsi="仿宋" w:cs="仿宋" w:hint="eastAsia"/>
          <w:kern w:val="0"/>
          <w:sz w:val="24"/>
          <w:lang w:val="zh-CN"/>
        </w:rPr>
        <w:t>政府采购活动的，其投诉应当由组成联合体的所有供应商共同提出。</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投诉书范本及制作说明详见附件3。</w:t>
      </w:r>
    </w:p>
    <w:p w:rsidR="00DC0160" w:rsidRDefault="00DC0160">
      <w:pPr>
        <w:pStyle w:val="28"/>
        <w:snapToGrid w:val="0"/>
        <w:spacing w:before="0"/>
        <w:ind w:firstLine="360"/>
        <w:rPr>
          <w:rFonts w:ascii="仿宋" w:eastAsia="仿宋" w:hAnsi="仿宋" w:cs="仿宋"/>
          <w:sz w:val="18"/>
          <w:szCs w:val="18"/>
        </w:rPr>
      </w:pPr>
    </w:p>
    <w:p w:rsidR="00DC0160" w:rsidRDefault="00C83898">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t>二、交易文件的构成、澄清、修改</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5.交易文件的构成</w:t>
      </w:r>
    </w:p>
    <w:p w:rsidR="00DC0160" w:rsidRDefault="00C83898">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交易文件包括下列文件及附件：</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5.1.1交易公告；</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5.1.2响应人须知；</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5.1.3采购需求；</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5.1.4评审办法；</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DC0160" w:rsidRDefault="00C83898">
      <w:pPr>
        <w:pStyle w:val="ad"/>
        <w:tabs>
          <w:tab w:val="left" w:pos="840"/>
        </w:tabs>
        <w:spacing w:line="360" w:lineRule="auto"/>
        <w:ind w:firstLineChars="200" w:firstLine="480"/>
        <w:rPr>
          <w:rFonts w:ascii="仿宋" w:eastAsia="仿宋" w:hAnsi="仿宋" w:cs="仿宋"/>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5.2与本项目有关的</w:t>
      </w:r>
      <w:r>
        <w:rPr>
          <w:rFonts w:ascii="仿宋" w:eastAsia="仿宋" w:hAnsi="仿宋" w:cs="仿宋" w:hint="eastAsia"/>
          <w:bCs/>
          <w:sz w:val="24"/>
        </w:rPr>
        <w:t>澄清或者修改的内容为交易文件的组成部分</w:t>
      </w:r>
      <w:r>
        <w:rPr>
          <w:rFonts w:ascii="仿宋" w:eastAsia="仿宋" w:hAnsi="仿宋" w:cs="仿宋" w:hint="eastAsia"/>
          <w:sz w:val="24"/>
        </w:rPr>
        <w:t>。</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6.交易文件的澄清、修改</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6.1已获取交易文件的潜在响应人，若有问题需要澄清，应于投标截止时间前，以书面形式向代理机构提出。</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6.2 代理机构对交易文件进行澄清或修改的，将同时通过电子交易平台通知已获取交易文件的潜在响应人。依法应当公告的，将按规定公告，同时视情况延长投标截止时间和开标时间。该澄清或者修改的内容为交易文件的组成部分。</w:t>
      </w:r>
    </w:p>
    <w:p w:rsidR="00DC0160" w:rsidRDefault="00C83898">
      <w:pPr>
        <w:pStyle w:val="a9"/>
        <w:rPr>
          <w:rFonts w:ascii="仿宋" w:eastAsia="仿宋" w:hAnsi="仿宋" w:cs="仿宋"/>
          <w:sz w:val="18"/>
          <w:szCs w:val="18"/>
          <w:lang w:val="en-US"/>
        </w:rPr>
      </w:pPr>
      <w:r>
        <w:rPr>
          <w:rFonts w:ascii="仿宋" w:eastAsia="仿宋" w:hAnsi="仿宋" w:cs="仿宋" w:hint="eastAsia"/>
          <w:szCs w:val="24"/>
          <w:lang w:val="en-US"/>
        </w:rPr>
        <w:t xml:space="preserve">    </w:t>
      </w:r>
    </w:p>
    <w:p w:rsidR="00DC0160" w:rsidRDefault="00C83898">
      <w:pPr>
        <w:adjustRightInd/>
        <w:spacing w:line="360" w:lineRule="auto"/>
        <w:jc w:val="center"/>
        <w:outlineLvl w:val="0"/>
        <w:rPr>
          <w:rFonts w:ascii="仿宋" w:eastAsia="仿宋" w:hAnsi="仿宋" w:cs="仿宋"/>
          <w:b/>
          <w:sz w:val="30"/>
          <w:szCs w:val="20"/>
        </w:rPr>
      </w:pPr>
      <w:r>
        <w:rPr>
          <w:rFonts w:ascii="仿宋" w:eastAsia="仿宋" w:hAnsi="仿宋" w:cs="仿宋" w:hint="eastAsia"/>
          <w:b/>
          <w:sz w:val="30"/>
          <w:szCs w:val="20"/>
        </w:rPr>
        <w:t>三、投标</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7.交易文件的获取</w:t>
      </w:r>
    </w:p>
    <w:p w:rsidR="00DC0160" w:rsidRDefault="00C83898">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lastRenderedPageBreak/>
        <w:t>详见交易公告中获取交易文件的时间期限、地点、方式及交易文件售价。</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8.开标前答疑会或现场考察</w:t>
      </w:r>
    </w:p>
    <w:p w:rsidR="00DC0160" w:rsidRDefault="00C83898">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交易发起人组织潜在响应人现场考察或者召开开标前答疑会的，潜在响应人按第二部分响应人须知前附表的规定参加现场考察或者开标前答疑会。</w:t>
      </w:r>
    </w:p>
    <w:p w:rsidR="00DC0160" w:rsidRDefault="00C83898">
      <w:pPr>
        <w:pStyle w:val="ad"/>
        <w:spacing w:line="360" w:lineRule="auto"/>
        <w:ind w:firstLineChars="200" w:firstLine="482"/>
        <w:rPr>
          <w:rFonts w:ascii="仿宋" w:eastAsia="仿宋" w:hAnsi="仿宋" w:cs="仿宋"/>
          <w:b/>
          <w:szCs w:val="24"/>
        </w:rPr>
      </w:pPr>
      <w:r>
        <w:rPr>
          <w:rFonts w:ascii="仿宋" w:eastAsia="仿宋" w:hAnsi="仿宋" w:cs="仿宋" w:hint="eastAsia"/>
          <w:b/>
          <w:kern w:val="28"/>
          <w:sz w:val="24"/>
          <w:szCs w:val="24"/>
        </w:rPr>
        <w:t>9.投标保证金</w:t>
      </w:r>
    </w:p>
    <w:p w:rsidR="00DC0160" w:rsidRDefault="00C83898">
      <w:pPr>
        <w:pStyle w:val="a4"/>
        <w:spacing w:line="360" w:lineRule="auto"/>
        <w:ind w:firstLineChars="200" w:firstLine="480"/>
        <w:rPr>
          <w:rFonts w:ascii="仿宋" w:eastAsia="仿宋" w:hAnsi="仿宋" w:cs="仿宋"/>
          <w:color w:val="auto"/>
          <w:sz w:val="24"/>
        </w:rPr>
      </w:pPr>
      <w:r>
        <w:rPr>
          <w:rFonts w:ascii="仿宋" w:eastAsia="仿宋" w:hAnsi="仿宋" w:cs="仿宋" w:hint="eastAsia"/>
          <w:color w:val="auto"/>
          <w:sz w:val="24"/>
        </w:rPr>
        <w:t>本项目不需缴纳投标保证金。</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10.响应文件的语言</w:t>
      </w:r>
    </w:p>
    <w:p w:rsidR="00DC0160" w:rsidRDefault="00C83898">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响应文件及响应人与采购有关的来往通知、函件和文件均应使用中文。</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11.响应文件的组成</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b/>
          <w:sz w:val="24"/>
        </w:rPr>
        <w:t>资格文件</w:t>
      </w:r>
      <w:r>
        <w:rPr>
          <w:rFonts w:ascii="仿宋" w:eastAsia="仿宋" w:hAnsi="仿宋" w:cs="仿宋" w:hint="eastAsia"/>
          <w:sz w:val="24"/>
        </w:rPr>
        <w:t>：</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11.1.1符合参加政府采购活动应当具备的一般条件的承诺函；</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11.1.2落实政府采购政策需满足的资格要求；</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11.1.3本项目的特定资格要求。</w:t>
      </w:r>
    </w:p>
    <w:p w:rsidR="00DC0160" w:rsidRDefault="00C83898">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b/>
          <w:bCs/>
          <w:sz w:val="24"/>
        </w:rPr>
        <w:t>商务技术</w:t>
      </w:r>
      <w:r>
        <w:rPr>
          <w:rFonts w:ascii="仿宋" w:eastAsia="仿宋" w:hAnsi="仿宋" w:cs="仿宋" w:hint="eastAsia"/>
          <w:b/>
          <w:bCs/>
          <w:sz w:val="24"/>
          <w:lang w:val="zh-CN"/>
        </w:rPr>
        <w:t>文件</w:t>
      </w:r>
      <w:r>
        <w:rPr>
          <w:rFonts w:ascii="仿宋" w:eastAsia="仿宋" w:hAnsi="仿宋" w:cs="仿宋" w:hint="eastAsia"/>
          <w:sz w:val="24"/>
          <w:lang w:val="zh-CN"/>
        </w:rPr>
        <w:t>：</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11.2.1投标函；</w:t>
      </w:r>
      <w:r>
        <w:rPr>
          <w:rFonts w:ascii="仿宋" w:eastAsia="仿宋" w:hAnsi="仿宋" w:cs="仿宋" w:hint="eastAsia"/>
          <w:sz w:val="24"/>
          <w:lang w:val="zh-CN"/>
        </w:rPr>
        <w:t xml:space="preserve"> </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11.2.2授权委托书或法定代表人（单位负责人、自然人本人）身份证明；</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11.2.3联合协议；</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11.2.4分包意向协议；</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11.2.5符合性审查资料；</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11.2.6评标标准相应的商务技术资料；</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11.2.7投标标的清单；</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11.2.8商务技术偏离表；</w:t>
      </w:r>
    </w:p>
    <w:p w:rsidR="00DC0160" w:rsidRDefault="00C83898">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9</w:t>
      </w:r>
      <w:r>
        <w:rPr>
          <w:rFonts w:ascii="仿宋" w:eastAsia="仿宋" w:hAnsi="仿宋" w:cs="仿宋" w:hint="eastAsia"/>
          <w:sz w:val="24"/>
          <w:lang w:val="zh-CN"/>
        </w:rPr>
        <w:t>政府采购供应商廉洁自律承诺书；</w:t>
      </w:r>
    </w:p>
    <w:p w:rsidR="00DC0160" w:rsidRDefault="00C83898">
      <w:pPr>
        <w:snapToGrid w:val="0"/>
        <w:spacing w:line="360" w:lineRule="auto"/>
        <w:ind w:firstLineChars="200" w:firstLine="480"/>
        <w:rPr>
          <w:rFonts w:ascii="仿宋" w:eastAsia="仿宋" w:hAnsi="仿宋" w:cs="仿宋"/>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r>
        <w:rPr>
          <w:rFonts w:ascii="仿宋" w:eastAsia="仿宋" w:hAnsi="仿宋" w:cs="仿宋" w:hint="eastAsia"/>
          <w:sz w:val="24"/>
        </w:rPr>
        <w:t xml:space="preserve"> </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11.3.1开标一览表（报价表）；</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11.3.2中小企业声明函。</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响应文件含有交易发起人不能接受的附加条件的，投标无效；</w:t>
      </w:r>
    </w:p>
    <w:p w:rsidR="00DC0160" w:rsidRDefault="00C83898">
      <w:pPr>
        <w:spacing w:line="360" w:lineRule="auto"/>
        <w:ind w:firstLineChars="200" w:firstLine="482"/>
        <w:rPr>
          <w:rFonts w:ascii="仿宋" w:eastAsia="仿宋" w:hAnsi="仿宋" w:cs="仿宋"/>
          <w:b/>
          <w:sz w:val="24"/>
          <w:szCs w:val="21"/>
        </w:rPr>
      </w:pPr>
      <w:r>
        <w:rPr>
          <w:rFonts w:ascii="仿宋" w:eastAsia="仿宋" w:hAnsi="仿宋" w:cs="仿宋" w:hint="eastAsia"/>
          <w:b/>
          <w:sz w:val="24"/>
        </w:rPr>
        <w:t>响应人提供虚假材料投标的，投标无效。</w:t>
      </w:r>
    </w:p>
    <w:p w:rsidR="00DC0160" w:rsidRDefault="00C83898">
      <w:pPr>
        <w:pStyle w:val="28"/>
        <w:snapToGrid w:val="0"/>
        <w:spacing w:before="0"/>
        <w:ind w:firstLine="482"/>
        <w:outlineLvl w:val="0"/>
        <w:rPr>
          <w:rFonts w:ascii="仿宋" w:eastAsia="仿宋" w:hAnsi="仿宋" w:cs="仿宋"/>
          <w:b/>
          <w:szCs w:val="24"/>
        </w:rPr>
      </w:pPr>
      <w:r>
        <w:rPr>
          <w:rFonts w:ascii="仿宋" w:eastAsia="仿宋" w:hAnsi="仿宋" w:cs="仿宋" w:hint="eastAsia"/>
          <w:b/>
          <w:szCs w:val="24"/>
        </w:rPr>
        <w:t>12</w:t>
      </w:r>
      <w:r>
        <w:rPr>
          <w:rFonts w:ascii="仿宋" w:eastAsia="仿宋" w:hAnsi="仿宋" w:cs="仿宋" w:hint="eastAsia"/>
          <w:b/>
          <w:kern w:val="0"/>
          <w:szCs w:val="24"/>
          <w:lang w:val="zh-CN"/>
        </w:rPr>
        <w:t>.</w:t>
      </w:r>
      <w:r>
        <w:rPr>
          <w:rFonts w:ascii="仿宋" w:eastAsia="仿宋" w:hAnsi="仿宋" w:cs="仿宋" w:hint="eastAsia"/>
          <w:b/>
          <w:szCs w:val="24"/>
        </w:rPr>
        <w:t>响应文件的编制</w:t>
      </w:r>
    </w:p>
    <w:p w:rsidR="00DC0160" w:rsidRDefault="00C83898">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12.1响应文件分为资格文件、商务技术文件、报价文件三部分。各响应人</w:t>
      </w:r>
      <w:r>
        <w:rPr>
          <w:rFonts w:ascii="仿宋" w:eastAsia="仿宋" w:hAnsi="仿宋" w:cs="仿宋" w:hint="eastAsia"/>
          <w:kern w:val="0"/>
          <w:sz w:val="24"/>
          <w:lang w:val="zh-CN"/>
        </w:rPr>
        <w:lastRenderedPageBreak/>
        <w:t>在编制响应文件时请按照交易文件第六部</w:t>
      </w:r>
      <w:proofErr w:type="gramStart"/>
      <w:r>
        <w:rPr>
          <w:rFonts w:ascii="仿宋" w:eastAsia="仿宋" w:hAnsi="仿宋" w:cs="仿宋" w:hint="eastAsia"/>
          <w:kern w:val="0"/>
          <w:sz w:val="24"/>
          <w:lang w:val="zh-CN"/>
        </w:rPr>
        <w:t>分规定</w:t>
      </w:r>
      <w:proofErr w:type="gramEnd"/>
      <w:r>
        <w:rPr>
          <w:rFonts w:ascii="仿宋" w:eastAsia="仿宋" w:hAnsi="仿宋" w:cs="仿宋" w:hint="eastAsia"/>
          <w:kern w:val="0"/>
          <w:sz w:val="24"/>
          <w:lang w:val="zh-CN"/>
        </w:rPr>
        <w:t>的格式进行，混乱的编排导致响应文件被误读或评标委员会查找不到有效文件是响应人的风险。</w:t>
      </w:r>
    </w:p>
    <w:p w:rsidR="00DC0160" w:rsidRDefault="00C83898">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12.2响应人进行电子投标应安装客户端软件—“乐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电子交易客户端”，并按照交易文件和电子交易平台的要求编制并加密响应文件。响应人未按规定加密的响应文件，电子交易平台将拒收并提示。</w:t>
      </w:r>
    </w:p>
    <w:p w:rsidR="00DC0160" w:rsidRDefault="00C83898">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12.3使用“乐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电子交易客户端”需要提前申领CA数字证书，申领流程请自行前往“浙江政府采购网-下载专区-电子交易客户端-CA驱动和申领流程”进行查阅。</w:t>
      </w:r>
    </w:p>
    <w:p w:rsidR="00DC0160" w:rsidRDefault="00C83898">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13.响应文件的签署、盖章</w:t>
      </w:r>
    </w:p>
    <w:p w:rsidR="00DC0160" w:rsidRDefault="00C83898">
      <w:pPr>
        <w:pStyle w:val="28"/>
        <w:snapToGrid w:val="0"/>
        <w:spacing w:before="0"/>
        <w:ind w:firstLine="480"/>
        <w:rPr>
          <w:rFonts w:ascii="仿宋" w:eastAsia="仿宋" w:hAnsi="仿宋" w:cs="仿宋"/>
          <w:b/>
        </w:rPr>
      </w:pPr>
      <w:r>
        <w:rPr>
          <w:rFonts w:ascii="仿宋" w:eastAsia="仿宋" w:hAnsi="仿宋" w:cs="仿宋" w:hint="eastAsia"/>
          <w:szCs w:val="24"/>
        </w:rPr>
        <w:t>13.1响应文件按照交易文件第六部分格式要</w:t>
      </w:r>
      <w:r>
        <w:rPr>
          <w:rFonts w:ascii="仿宋" w:eastAsia="仿宋" w:hAnsi="仿宋" w:cs="仿宋" w:hint="eastAsia"/>
        </w:rPr>
        <w:t>求进行签署、盖章。</w:t>
      </w:r>
      <w:r>
        <w:rPr>
          <w:rFonts w:ascii="仿宋" w:eastAsia="仿宋" w:hAnsi="仿宋" w:cs="仿宋" w:hint="eastAsia"/>
          <w:b/>
        </w:rPr>
        <w:t>▲响应人的响应文件未按照交易文件要求签署、盖章的，其投标无效</w:t>
      </w:r>
      <w:r>
        <w:rPr>
          <w:rFonts w:ascii="仿宋" w:eastAsia="仿宋" w:hAnsi="仿宋" w:cs="仿宋" w:hint="eastAsia"/>
          <w:szCs w:val="24"/>
        </w:rPr>
        <w:t>。</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13.2为确保网上操作合法、有效和安全，响应人应当在投标截止时间前完成在“乐</w:t>
      </w:r>
      <w:proofErr w:type="gramStart"/>
      <w:r>
        <w:rPr>
          <w:rFonts w:ascii="仿宋" w:eastAsia="仿宋" w:hAnsi="仿宋" w:cs="仿宋" w:hint="eastAsia"/>
        </w:rPr>
        <w:t>采云</w:t>
      </w:r>
      <w:proofErr w:type="gramEnd"/>
      <w:r>
        <w:rPr>
          <w:rFonts w:ascii="仿宋" w:eastAsia="仿宋" w:hAnsi="仿宋" w:cs="仿宋" w:hint="eastAsia"/>
        </w:rPr>
        <w:t>平台”的身份认证，确保在电子投标过程中能够对相关数据电文进行加密和使用电子签名。</w:t>
      </w:r>
    </w:p>
    <w:p w:rsidR="00DC0160" w:rsidRDefault="00C83898">
      <w:pPr>
        <w:pStyle w:val="28"/>
        <w:snapToGrid w:val="0"/>
        <w:spacing w:before="0"/>
        <w:ind w:firstLine="480"/>
        <w:rPr>
          <w:rFonts w:ascii="仿宋" w:eastAsia="仿宋" w:hAnsi="仿宋" w:cs="仿宋"/>
          <w:szCs w:val="24"/>
        </w:rPr>
      </w:pPr>
      <w:r>
        <w:rPr>
          <w:rFonts w:ascii="仿宋" w:eastAsia="仿宋" w:hAnsi="仿宋" w:cs="仿宋" w:hint="eastAsia"/>
        </w:rPr>
        <w:t>13.3交易文件对响应文件签署、盖章的要求适用于电子签名。</w:t>
      </w:r>
    </w:p>
    <w:p w:rsidR="00DC0160" w:rsidRDefault="00C83898">
      <w:pPr>
        <w:pStyle w:val="28"/>
        <w:spacing w:before="0"/>
        <w:ind w:firstLine="482"/>
        <w:rPr>
          <w:rFonts w:ascii="仿宋" w:eastAsia="仿宋" w:hAnsi="仿宋" w:cs="仿宋"/>
          <w:b/>
          <w:szCs w:val="24"/>
        </w:rPr>
      </w:pPr>
      <w:r>
        <w:rPr>
          <w:rFonts w:ascii="仿宋" w:eastAsia="仿宋" w:hAnsi="仿宋" w:cs="仿宋" w:hint="eastAsia"/>
          <w:b/>
          <w:szCs w:val="24"/>
        </w:rPr>
        <w:t>14.响应文件的提交、补充、修改、撤回</w:t>
      </w:r>
    </w:p>
    <w:p w:rsidR="00DC0160" w:rsidRDefault="00C83898">
      <w:pPr>
        <w:pStyle w:val="28"/>
        <w:spacing w:before="0"/>
        <w:ind w:firstLine="480"/>
        <w:rPr>
          <w:rFonts w:ascii="仿宋" w:eastAsia="仿宋" w:hAnsi="仿宋" w:cs="仿宋"/>
          <w:szCs w:val="24"/>
        </w:rPr>
      </w:pPr>
      <w:r>
        <w:rPr>
          <w:rFonts w:ascii="仿宋" w:eastAsia="仿宋" w:hAnsi="仿宋" w:cs="仿宋" w:hint="eastAsia"/>
          <w:szCs w:val="24"/>
        </w:rPr>
        <w:t>14.1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rsidR="00DC0160" w:rsidRDefault="00C83898">
      <w:pPr>
        <w:pStyle w:val="28"/>
        <w:spacing w:before="0"/>
        <w:ind w:firstLine="480"/>
        <w:rPr>
          <w:rFonts w:ascii="仿宋" w:eastAsia="仿宋" w:hAnsi="仿宋" w:cs="仿宋"/>
          <w:szCs w:val="24"/>
        </w:rPr>
      </w:pPr>
      <w:r>
        <w:rPr>
          <w:rFonts w:ascii="仿宋" w:eastAsia="仿宋" w:hAnsi="仿宋" w:cs="仿宋" w:hint="eastAsia"/>
          <w:szCs w:val="24"/>
        </w:rPr>
        <w:t>14.2电子交易平台收到响应文件，将妥善保存并即时向供应商发出确认回执通知。在投标截止时间前，除供应商补充、修改或者撤回响应文件外，任何单位和个人不得解密或提取响应文件。</w:t>
      </w:r>
    </w:p>
    <w:p w:rsidR="00DC0160" w:rsidRDefault="00C83898">
      <w:pPr>
        <w:pStyle w:val="28"/>
        <w:spacing w:before="0"/>
        <w:ind w:firstLine="480"/>
        <w:rPr>
          <w:rFonts w:ascii="仿宋" w:eastAsia="仿宋" w:hAnsi="仿宋" w:cs="仿宋"/>
          <w:szCs w:val="24"/>
        </w:rPr>
      </w:pPr>
      <w:r>
        <w:rPr>
          <w:rFonts w:ascii="仿宋" w:eastAsia="仿宋" w:hAnsi="仿宋" w:cs="仿宋" w:hint="eastAsia"/>
          <w:szCs w:val="24"/>
        </w:rPr>
        <w:t>14.3交易发起人、代理机构可以视情况延长响应文件提交的截止时间。在上述情况下，代理机构与响应人以前在投标截止期方面的全部权利、责任和义务，将适用于延长至新的投标截止期。</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15.备份响应文件</w:t>
      </w:r>
    </w:p>
    <w:p w:rsidR="00DC0160" w:rsidRDefault="00C83898">
      <w:pPr>
        <w:pStyle w:val="ad"/>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15.1响应人在电子交易平台传输递交响应文件后，还可以在投标截止时间前直接提交或者以邮政快递方式递交备份响应文件1份，</w:t>
      </w:r>
      <w:r>
        <w:rPr>
          <w:rFonts w:ascii="仿宋" w:eastAsia="仿宋" w:hAnsi="仿宋" w:cs="仿宋" w:hint="eastAsia"/>
          <w:b/>
          <w:sz w:val="24"/>
          <w:szCs w:val="24"/>
        </w:rPr>
        <w:t>但交易发起人、代理机构不强制或变相强制响应人提交备份响应文件。</w:t>
      </w:r>
    </w:p>
    <w:p w:rsidR="00DC0160" w:rsidRDefault="00C83898">
      <w:pPr>
        <w:pStyle w:val="ad"/>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lastRenderedPageBreak/>
        <w:t>15.2备份响应文件须在“政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hint="eastAsia"/>
          <w:sz w:val="24"/>
        </w:rPr>
        <w:t>DVD光盘</w:t>
      </w:r>
      <w:r>
        <w:rPr>
          <w:rFonts w:ascii="仿宋" w:eastAsia="仿宋" w:hAnsi="仿宋" w:cs="仿宋" w:hint="eastAsia"/>
          <w:sz w:val="24"/>
          <w:szCs w:val="24"/>
        </w:rPr>
        <w:t>中。备份响应文件应当密封包装并在包装上加盖公章并注明投标项目名称，响应人名称(联合体投标的，包装物封面需注明联合体投标，并注明联合体成员各方的名称和联合协议中约定的牵头人的名称)。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存储、密封规定的备份响应文件将被视为无效或者被拒绝接收。</w:t>
      </w:r>
    </w:p>
    <w:p w:rsidR="00DC0160" w:rsidRDefault="00C83898">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15.3直接提交备份响应文件的，响应人应于投标截止时间前在交易公告中载明的开标地点将备份响应文件提交给代理机构，代理机构将拒绝接受逾期送达的备份响应文件。</w:t>
      </w:r>
    </w:p>
    <w:p w:rsidR="00DC0160" w:rsidRDefault="00C83898">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15.4以邮政快递方式递交备份响应文件的，响应人应先将备份响应文件按要求密封和标记，再进行邮政快递包装后邮寄。备份响应文件须在投标截止时间之前送达</w:t>
      </w:r>
      <w:r>
        <w:rPr>
          <w:rFonts w:ascii="仿宋" w:eastAsia="仿宋" w:hAnsi="仿宋" w:cs="仿宋" w:hint="eastAsia"/>
          <w:snapToGrid/>
          <w:sz w:val="24"/>
          <w:szCs w:val="24"/>
        </w:rPr>
        <w:t>交易文件第二部分响应人须知前附表规定的备份响应文件送达地点；</w:t>
      </w:r>
      <w:r>
        <w:rPr>
          <w:rFonts w:ascii="仿宋" w:eastAsia="仿宋" w:hAnsi="仿宋" w:cs="仿宋" w:hint="eastAsia"/>
          <w:sz w:val="24"/>
          <w:szCs w:val="24"/>
        </w:rPr>
        <w:t>送达时间以签收人签收时间为准。代理机构将拒绝接受逾期送达的备份响应文件。邮寄过程中，电子备份响应文件发生泄露、遗失、损坏或延期送达等情况的，由响应人自行负责。</w:t>
      </w:r>
    </w:p>
    <w:p w:rsidR="00DC0160" w:rsidRDefault="00C83898">
      <w:pPr>
        <w:pStyle w:val="ad"/>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15.5响应人仅提交备份响应文件，未在电子交易平台传输递交响应文件的，投标无效。</w:t>
      </w:r>
    </w:p>
    <w:p w:rsidR="00DC0160" w:rsidRDefault="00C83898">
      <w:pPr>
        <w:pStyle w:val="28"/>
        <w:spacing w:before="0"/>
        <w:ind w:firstLine="482"/>
        <w:rPr>
          <w:rFonts w:ascii="仿宋" w:eastAsia="仿宋" w:hAnsi="仿宋" w:cs="仿宋"/>
          <w:b/>
          <w:szCs w:val="24"/>
        </w:rPr>
      </w:pPr>
      <w:r>
        <w:rPr>
          <w:rFonts w:ascii="仿宋" w:eastAsia="仿宋" w:hAnsi="仿宋" w:cs="仿宋" w:hint="eastAsia"/>
          <w:b/>
          <w:szCs w:val="24"/>
        </w:rPr>
        <w:t>16.响应文件的无效处理</w:t>
      </w:r>
    </w:p>
    <w:p w:rsidR="00DC0160" w:rsidRDefault="00C83898">
      <w:pPr>
        <w:pStyle w:val="ab"/>
        <w:spacing w:line="360" w:lineRule="auto"/>
        <w:rPr>
          <w:rFonts w:ascii="仿宋" w:eastAsia="仿宋" w:hAnsi="仿宋" w:cs="仿宋"/>
          <w:szCs w:val="21"/>
        </w:rPr>
      </w:pPr>
      <w:r>
        <w:rPr>
          <w:rFonts w:ascii="仿宋" w:eastAsia="仿宋" w:hAnsi="仿宋" w:cs="仿宋" w:hint="eastAsia"/>
          <w:szCs w:val="21"/>
        </w:rPr>
        <w:t>有交易文件第四部分</w:t>
      </w:r>
      <w:r>
        <w:rPr>
          <w:rFonts w:ascii="仿宋" w:eastAsia="仿宋" w:hAnsi="仿宋" w:cs="仿宋" w:hint="eastAsia"/>
        </w:rPr>
        <w:t>4.2规定</w:t>
      </w:r>
      <w:r>
        <w:rPr>
          <w:rFonts w:ascii="仿宋" w:eastAsia="仿宋" w:hAnsi="仿宋" w:cs="仿宋" w:hint="eastAsia"/>
          <w:szCs w:val="21"/>
        </w:rPr>
        <w:t>的情形之一的，投标无效：</w:t>
      </w:r>
    </w:p>
    <w:p w:rsidR="00DC0160" w:rsidRDefault="00C83898">
      <w:pPr>
        <w:pStyle w:val="28"/>
        <w:spacing w:before="0"/>
        <w:ind w:firstLine="482"/>
        <w:rPr>
          <w:rFonts w:ascii="仿宋" w:eastAsia="仿宋" w:hAnsi="仿宋" w:cs="仿宋"/>
          <w:b/>
          <w:szCs w:val="24"/>
        </w:rPr>
      </w:pPr>
      <w:r>
        <w:rPr>
          <w:rFonts w:ascii="仿宋" w:eastAsia="仿宋" w:hAnsi="仿宋" w:cs="仿宋" w:hint="eastAsia"/>
          <w:b/>
          <w:szCs w:val="24"/>
        </w:rPr>
        <w:t>17.投标有效期</w:t>
      </w:r>
    </w:p>
    <w:p w:rsidR="00DC0160" w:rsidRDefault="00C83898">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17.1投标有效期为从提交响应文件的截止之日起90天。▲</w:t>
      </w:r>
      <w:r>
        <w:rPr>
          <w:rFonts w:ascii="仿宋" w:eastAsia="仿宋" w:hAnsi="仿宋" w:cs="仿宋" w:hint="eastAsia"/>
          <w:b/>
          <w:sz w:val="24"/>
          <w:szCs w:val="20"/>
        </w:rPr>
        <w:t>响应人的响应文件中承</w:t>
      </w:r>
      <w:r>
        <w:rPr>
          <w:rFonts w:ascii="仿宋" w:eastAsia="仿宋" w:hAnsi="仿宋" w:cs="仿宋" w:hint="eastAsia"/>
          <w:b/>
          <w:sz w:val="24"/>
          <w:szCs w:val="21"/>
        </w:rPr>
        <w:t>诺的投标有效期少于交易文件中载明的投标有效期的，投标无效。</w:t>
      </w:r>
    </w:p>
    <w:p w:rsidR="00DC0160" w:rsidRDefault="00C83898">
      <w:pPr>
        <w:pStyle w:val="28"/>
        <w:spacing w:before="0"/>
        <w:ind w:firstLine="480"/>
        <w:rPr>
          <w:rFonts w:ascii="仿宋" w:eastAsia="仿宋" w:hAnsi="仿宋" w:cs="仿宋"/>
        </w:rPr>
      </w:pPr>
      <w:r>
        <w:rPr>
          <w:rFonts w:ascii="仿宋" w:eastAsia="仿宋" w:hAnsi="仿宋" w:cs="仿宋" w:hint="eastAsia"/>
        </w:rPr>
        <w:t>17.2响应文件合格投递后，自投标截止日期起，在投标有效期内有效。</w:t>
      </w:r>
    </w:p>
    <w:p w:rsidR="00DC0160" w:rsidRDefault="00C83898">
      <w:pPr>
        <w:pStyle w:val="28"/>
        <w:spacing w:before="0"/>
        <w:ind w:firstLine="480"/>
        <w:rPr>
          <w:rFonts w:ascii="仿宋" w:eastAsia="仿宋" w:hAnsi="仿宋" w:cs="仿宋"/>
        </w:rPr>
      </w:pPr>
      <w:r>
        <w:rPr>
          <w:rFonts w:ascii="仿宋" w:eastAsia="仿宋" w:hAnsi="仿宋" w:cs="仿宋" w:hint="eastAsia"/>
        </w:rPr>
        <w:t>17.3在原定投标有效期满之前，如果出现特殊情况，代理机构可以以书面形式通知响应人延长投标有效期。响应人同意延长的，不得要求或被允许修改其响应文件，响应人拒绝延长的，其投标无效。</w:t>
      </w:r>
    </w:p>
    <w:p w:rsidR="00DC0160" w:rsidRDefault="00DC0160">
      <w:pPr>
        <w:pStyle w:val="28"/>
        <w:spacing w:before="0"/>
        <w:ind w:firstLine="643"/>
        <w:rPr>
          <w:rFonts w:ascii="仿宋" w:eastAsia="仿宋" w:hAnsi="仿宋" w:cs="仿宋"/>
          <w:b/>
          <w:sz w:val="32"/>
        </w:rPr>
      </w:pPr>
    </w:p>
    <w:p w:rsidR="00DC0160" w:rsidRDefault="00C83898">
      <w:pPr>
        <w:pStyle w:val="28"/>
        <w:spacing w:before="0"/>
        <w:ind w:firstLineChars="0" w:firstLine="0"/>
        <w:jc w:val="center"/>
        <w:rPr>
          <w:rFonts w:ascii="仿宋" w:eastAsia="仿宋" w:hAnsi="仿宋" w:cs="仿宋"/>
          <w:b/>
          <w:sz w:val="32"/>
        </w:rPr>
      </w:pPr>
      <w:r>
        <w:rPr>
          <w:rFonts w:ascii="仿宋" w:eastAsia="仿宋" w:hAnsi="仿宋" w:cs="仿宋" w:hint="eastAsia"/>
          <w:b/>
          <w:sz w:val="32"/>
        </w:rPr>
        <w:t>四、开标、资格审查与信用信息查询</w:t>
      </w:r>
    </w:p>
    <w:p w:rsidR="00DC0160" w:rsidRDefault="00C83898">
      <w:pPr>
        <w:pStyle w:val="af17cgridlangnp1033langf"/>
        <w:spacing w:before="0" w:line="360" w:lineRule="auto"/>
        <w:ind w:left="0" w:firstLineChars="200" w:firstLine="482"/>
        <w:contextualSpacing/>
        <w:rPr>
          <w:rFonts w:ascii="仿宋" w:eastAsia="仿宋" w:hAnsi="仿宋" w:cs="仿宋"/>
          <w:sz w:val="24"/>
        </w:rPr>
      </w:pPr>
      <w:r>
        <w:rPr>
          <w:rFonts w:ascii="仿宋" w:eastAsia="仿宋" w:hAnsi="仿宋" w:cs="仿宋" w:hint="eastAsia"/>
          <w:b/>
          <w:sz w:val="24"/>
          <w:szCs w:val="24"/>
        </w:rPr>
        <w:t>18.开标</w:t>
      </w:r>
      <w:r>
        <w:rPr>
          <w:rFonts w:ascii="仿宋" w:eastAsia="仿宋" w:hAnsi="仿宋" w:cs="仿宋" w:hint="eastAsia"/>
          <w:sz w:val="24"/>
        </w:rPr>
        <w:t xml:space="preserve"> </w:t>
      </w:r>
    </w:p>
    <w:p w:rsidR="00DC0160" w:rsidRDefault="00C83898">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18.1代理机构按照交易文件规定的时间通过电子交易平台组织开标，所有响</w:t>
      </w:r>
      <w:r>
        <w:rPr>
          <w:rFonts w:ascii="仿宋" w:eastAsia="仿宋" w:hAnsi="仿宋" w:cs="仿宋" w:hint="eastAsia"/>
          <w:sz w:val="24"/>
        </w:rPr>
        <w:lastRenderedPageBreak/>
        <w:t>应人均应当准时在线参加。响应人不足3家的，不得开标。</w:t>
      </w:r>
    </w:p>
    <w:p w:rsidR="00DC0160" w:rsidRDefault="00C83898">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18.2开标时，电子交易平台按开标时间自动提取所有响应文件。代理机构依托电子交易平台发起开始解密指令，响应人按照平台提示和交易文件的规定在半小时内完成在线解密。</w:t>
      </w:r>
    </w:p>
    <w:p w:rsidR="00DC0160" w:rsidRDefault="00C83898">
      <w:pPr>
        <w:pStyle w:val="af17cgridlangnp1033langf"/>
        <w:spacing w:before="0" w:line="360" w:lineRule="auto"/>
        <w:ind w:left="0" w:firstLineChars="200" w:firstLine="480"/>
        <w:contextualSpacing/>
        <w:rPr>
          <w:rFonts w:ascii="仿宋" w:eastAsia="仿宋" w:hAnsi="仿宋" w:cs="仿宋"/>
          <w:b/>
          <w:sz w:val="24"/>
        </w:rPr>
      </w:pPr>
      <w:r>
        <w:rPr>
          <w:rFonts w:ascii="仿宋" w:eastAsia="仿宋" w:hAnsi="仿宋" w:cs="仿宋" w:hint="eastAsia"/>
          <w:sz w:val="24"/>
        </w:rPr>
        <w:t>18.3</w:t>
      </w:r>
      <w:r>
        <w:rPr>
          <w:rFonts w:ascii="仿宋" w:eastAsia="仿宋" w:hAnsi="仿宋" w:cs="仿宋" w:hint="eastAsia"/>
          <w:b/>
          <w:sz w:val="24"/>
        </w:rPr>
        <w:t>响应文件未按时解密，响应人提供了备份响应文件的，以备份响应文件作为依据，否则视为响应文件撤回。响应文件已按时解密的，备份响应文件自动失效。</w:t>
      </w:r>
    </w:p>
    <w:p w:rsidR="00DC0160" w:rsidRDefault="00C83898">
      <w:pPr>
        <w:widowControl/>
        <w:spacing w:line="360" w:lineRule="auto"/>
        <w:ind w:firstLineChars="200" w:firstLine="482"/>
        <w:jc w:val="left"/>
        <w:rPr>
          <w:rFonts w:ascii="仿宋" w:eastAsia="仿宋" w:hAnsi="仿宋" w:cs="仿宋"/>
          <w:b/>
          <w:sz w:val="24"/>
          <w:szCs w:val="20"/>
        </w:rPr>
      </w:pPr>
      <w:r>
        <w:rPr>
          <w:rFonts w:ascii="仿宋" w:eastAsia="仿宋" w:hAnsi="仿宋" w:cs="仿宋" w:hint="eastAsia"/>
          <w:b/>
          <w:sz w:val="24"/>
          <w:szCs w:val="20"/>
        </w:rPr>
        <w:t>19.资格审查</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19.1开标后，交易发起人或代理机构将依法对响应人的资格进行审查。</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19.2</w:t>
      </w:r>
      <w:r>
        <w:rPr>
          <w:rFonts w:ascii="仿宋" w:eastAsia="仿宋" w:hAnsi="仿宋" w:cs="仿宋" w:hint="eastAsia"/>
          <w:sz w:val="24"/>
        </w:rPr>
        <w:t>交易发起人或代理机构依据法律法规和交易文件的规定，对响应人的基本资格条件、特定资格条件进行审查。</w:t>
      </w:r>
    </w:p>
    <w:p w:rsidR="00DC0160" w:rsidRDefault="00C83898">
      <w:pPr>
        <w:pStyle w:val="28"/>
        <w:spacing w:before="0"/>
        <w:ind w:firstLine="480"/>
        <w:rPr>
          <w:rFonts w:ascii="仿宋" w:eastAsia="仿宋" w:hAnsi="仿宋" w:cs="仿宋"/>
        </w:rPr>
      </w:pPr>
      <w:r>
        <w:rPr>
          <w:rFonts w:ascii="仿宋" w:eastAsia="仿宋" w:hAnsi="仿宋" w:cs="仿宋" w:hint="eastAsia"/>
          <w:kern w:val="0"/>
          <w:szCs w:val="24"/>
        </w:rPr>
        <w:t>19.3响应人未按照交易文件要求提供与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响应人不具备交易文件中规定的资格要求，其投标无效。</w:t>
      </w:r>
    </w:p>
    <w:p w:rsidR="00DC0160" w:rsidRDefault="00C83898">
      <w:pPr>
        <w:pStyle w:val="28"/>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4对未通过资格审查的响应人，交易发起人或代理机构告知其未通过的原因。</w:t>
      </w:r>
    </w:p>
    <w:p w:rsidR="00DC0160" w:rsidRDefault="00C83898">
      <w:pPr>
        <w:pStyle w:val="28"/>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5合格响应人不足3家的，不再评标。</w:t>
      </w:r>
    </w:p>
    <w:p w:rsidR="00DC0160" w:rsidRDefault="00C83898">
      <w:pPr>
        <w:pStyle w:val="28"/>
        <w:spacing w:before="0"/>
        <w:ind w:firstLine="482"/>
        <w:rPr>
          <w:rFonts w:ascii="仿宋" w:eastAsia="仿宋" w:hAnsi="仿宋" w:cs="仿宋"/>
          <w:b/>
          <w:szCs w:val="24"/>
        </w:rPr>
      </w:pPr>
      <w:r>
        <w:rPr>
          <w:rFonts w:ascii="仿宋" w:eastAsia="仿宋" w:hAnsi="仿宋" w:cs="仿宋" w:hint="eastAsia"/>
          <w:b/>
          <w:szCs w:val="24"/>
        </w:rPr>
        <w:t>20.信用信息查询</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20.1信用信息查询渠道及截止时间：代理机构将通过“信用中国”网站(www.creditchina.gov.cn)、中国政府采购网(www.ccgp.gov.cn)渠道查询响应人投标截止时间当天的信用记录。</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20.2信用信息查询记录和证据留存的具体方式：现场查询的响应人的信用记录、查询结果经确认后将与采购文件一起存档。</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20.3信用信息的使用规则：经查询列入失信被执行人名单、重大税收违法案件当事人名单、政府采购严重违法失信行为记录名单的响应人将被拒绝参与政府采购活动。</w:t>
      </w:r>
    </w:p>
    <w:p w:rsidR="00DC0160" w:rsidRDefault="00C83898">
      <w:pPr>
        <w:pStyle w:val="28"/>
        <w:spacing w:before="0"/>
        <w:ind w:firstLine="480"/>
        <w:rPr>
          <w:rFonts w:ascii="仿宋" w:eastAsia="仿宋" w:hAnsi="仿宋" w:cs="仿宋"/>
        </w:rPr>
      </w:pPr>
      <w:r>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DC0160" w:rsidRDefault="00DC0160">
      <w:pPr>
        <w:pStyle w:val="28"/>
        <w:spacing w:before="0"/>
        <w:ind w:firstLineChars="0" w:firstLine="0"/>
        <w:rPr>
          <w:rFonts w:ascii="仿宋" w:eastAsia="仿宋" w:hAnsi="仿宋" w:cs="仿宋"/>
          <w:kern w:val="0"/>
          <w:szCs w:val="24"/>
        </w:rPr>
      </w:pPr>
    </w:p>
    <w:p w:rsidR="00DC0160" w:rsidRDefault="00C83898">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五、评标</w:t>
      </w:r>
    </w:p>
    <w:p w:rsidR="00DC0160" w:rsidRDefault="00C83898">
      <w:pPr>
        <w:spacing w:line="360" w:lineRule="auto"/>
        <w:ind w:firstLineChars="200" w:firstLine="482"/>
        <w:rPr>
          <w:rFonts w:ascii="仿宋" w:eastAsia="仿宋" w:hAnsi="仿宋" w:cs="仿宋"/>
          <w:b/>
          <w:sz w:val="24"/>
        </w:rPr>
      </w:pPr>
      <w:bookmarkStart w:id="16" w:name="_Toc91899903"/>
      <w:r>
        <w:rPr>
          <w:rFonts w:ascii="仿宋" w:eastAsia="仿宋" w:hAnsi="仿宋" w:cs="仿宋" w:hint="eastAsia"/>
          <w:b/>
          <w:sz w:val="24"/>
        </w:rPr>
        <w:t>21.</w:t>
      </w:r>
      <w:r>
        <w:rPr>
          <w:rFonts w:ascii="仿宋" w:eastAsia="仿宋" w:hAnsi="仿宋" w:cs="仿宋" w:hint="eastAsia"/>
          <w:sz w:val="24"/>
        </w:rPr>
        <w:t>评标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ascii="仿宋" w:eastAsia="仿宋" w:hAnsi="仿宋" w:cs="仿宋" w:hint="eastAsia"/>
          <w:b/>
          <w:sz w:val="24"/>
        </w:rPr>
        <w:t>详见交易文件第四部分评审办法。</w:t>
      </w:r>
    </w:p>
    <w:p w:rsidR="00DC0160" w:rsidRDefault="00DC0160">
      <w:pPr>
        <w:spacing w:line="360" w:lineRule="auto"/>
        <w:rPr>
          <w:rFonts w:ascii="仿宋" w:eastAsia="仿宋" w:hAnsi="仿宋" w:cs="仿宋"/>
          <w:b/>
          <w:sz w:val="24"/>
        </w:rPr>
      </w:pPr>
    </w:p>
    <w:p w:rsidR="00DC0160" w:rsidRDefault="00C83898">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六、定 标</w:t>
      </w:r>
    </w:p>
    <w:p w:rsidR="00DC0160" w:rsidRDefault="00C83898">
      <w:pPr>
        <w:pStyle w:val="ab"/>
        <w:spacing w:line="360" w:lineRule="auto"/>
        <w:ind w:firstLine="482"/>
        <w:rPr>
          <w:rFonts w:ascii="仿宋" w:eastAsia="仿宋" w:hAnsi="仿宋" w:cs="仿宋"/>
          <w:b/>
        </w:rPr>
      </w:pPr>
      <w:r>
        <w:rPr>
          <w:rFonts w:ascii="仿宋" w:eastAsia="仿宋" w:hAnsi="仿宋" w:cs="仿宋" w:hint="eastAsia"/>
          <w:b/>
        </w:rPr>
        <w:t>22.确定中标供应商</w:t>
      </w:r>
    </w:p>
    <w:p w:rsidR="00DC0160" w:rsidRDefault="00C83898">
      <w:pPr>
        <w:pStyle w:val="28"/>
        <w:snapToGrid w:val="0"/>
        <w:spacing w:before="0"/>
        <w:ind w:firstLine="480"/>
        <w:rPr>
          <w:rFonts w:ascii="仿宋" w:eastAsia="仿宋" w:hAnsi="仿宋" w:cs="仿宋"/>
          <w:b/>
          <w:szCs w:val="24"/>
        </w:rPr>
      </w:pPr>
      <w:r>
        <w:rPr>
          <w:rFonts w:ascii="仿宋" w:eastAsia="仿宋" w:hAnsi="仿宋" w:cs="仿宋" w:hint="eastAsia"/>
          <w:szCs w:val="24"/>
        </w:rPr>
        <w:t>交易发起人将自收到评审报告之日起5个工作日内通过电子交易平台在评审报告推荐的中标候选人中按顺序确定中标供应商。</w:t>
      </w:r>
    </w:p>
    <w:p w:rsidR="00DC0160" w:rsidRDefault="00C83898">
      <w:pPr>
        <w:pStyle w:val="28"/>
        <w:snapToGrid w:val="0"/>
        <w:spacing w:before="0"/>
        <w:ind w:firstLine="482"/>
        <w:rPr>
          <w:rFonts w:ascii="仿宋" w:eastAsia="仿宋" w:hAnsi="仿宋" w:cs="仿宋"/>
          <w:b/>
          <w:szCs w:val="24"/>
        </w:rPr>
      </w:pPr>
      <w:r>
        <w:rPr>
          <w:rFonts w:ascii="仿宋" w:eastAsia="仿宋" w:hAnsi="仿宋" w:cs="仿宋" w:hint="eastAsia"/>
          <w:b/>
          <w:szCs w:val="24"/>
        </w:rPr>
        <w:t>23.中标通知与中标结果公告</w:t>
      </w:r>
    </w:p>
    <w:p w:rsidR="00DC0160" w:rsidRDefault="00C83898">
      <w:pPr>
        <w:widowControl/>
        <w:shd w:val="clear" w:color="auto" w:fill="FFFFFF"/>
        <w:spacing w:line="360" w:lineRule="auto"/>
        <w:ind w:firstLineChars="200" w:firstLine="480"/>
        <w:jc w:val="left"/>
        <w:rPr>
          <w:rFonts w:ascii="仿宋" w:eastAsia="仿宋" w:hAnsi="仿宋" w:cs="仿宋"/>
          <w:sz w:val="24"/>
        </w:rPr>
      </w:pPr>
      <w:r>
        <w:rPr>
          <w:rFonts w:ascii="仿宋" w:eastAsia="仿宋" w:hAnsi="仿宋" w:cs="仿宋" w:hint="eastAsia"/>
          <w:sz w:val="24"/>
        </w:rPr>
        <w:t>23.1自成交人确定之日起2个工作日内，代理机构通过电子交易平台向成交人发出成交通知书，同时编制发布采购结果公告。代理机构也可以以纸质形式进行中标通知。</w:t>
      </w:r>
    </w:p>
    <w:p w:rsidR="00DC0160" w:rsidRDefault="00C83898">
      <w:pPr>
        <w:widowControl/>
        <w:shd w:val="clear" w:color="auto" w:fill="FFFFFF"/>
        <w:spacing w:line="360" w:lineRule="auto"/>
        <w:ind w:firstLineChars="200" w:firstLine="480"/>
        <w:jc w:val="left"/>
        <w:rPr>
          <w:rFonts w:ascii="仿宋" w:eastAsia="仿宋" w:hAnsi="仿宋" w:cs="仿宋"/>
          <w:sz w:val="24"/>
        </w:rPr>
      </w:pPr>
      <w:r>
        <w:rPr>
          <w:rFonts w:ascii="仿宋" w:eastAsia="仿宋" w:hAnsi="仿宋" w:cs="仿宋" w:hint="eastAsia"/>
          <w:sz w:val="24"/>
        </w:rPr>
        <w:t>23.2中标结果公告内容包括交易发起人及其委托的代理机构的名称、地址、联系方式，项目名称和项目编号，成交人名称、地址和中标金额，主要中标标的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名称、规格型号、数量、单价、服务要求，开标记录、未中标情况说明、中标公告期限以及评审专家名单、评分汇总及明细。</w:t>
      </w:r>
    </w:p>
    <w:p w:rsidR="00DC0160" w:rsidRDefault="00C83898">
      <w:pPr>
        <w:widowControl/>
        <w:shd w:val="clear" w:color="auto" w:fill="FFFFFF"/>
        <w:spacing w:line="360" w:lineRule="auto"/>
        <w:ind w:firstLineChars="200" w:firstLine="480"/>
        <w:jc w:val="left"/>
        <w:rPr>
          <w:rFonts w:ascii="仿宋" w:eastAsia="仿宋" w:hAnsi="仿宋" w:cs="仿宋"/>
          <w:sz w:val="24"/>
        </w:rPr>
      </w:pPr>
      <w:r>
        <w:rPr>
          <w:rFonts w:ascii="仿宋" w:eastAsia="仿宋" w:hAnsi="仿宋" w:cs="仿宋" w:hint="eastAsia"/>
          <w:sz w:val="24"/>
        </w:rPr>
        <w:t>23.3公告期限为1个工作日。</w:t>
      </w:r>
    </w:p>
    <w:p w:rsidR="00DC0160" w:rsidRDefault="00DC0160">
      <w:pPr>
        <w:snapToGrid w:val="0"/>
        <w:spacing w:line="360" w:lineRule="auto"/>
        <w:ind w:leftChars="57" w:left="120" w:firstLineChars="150" w:firstLine="482"/>
        <w:jc w:val="center"/>
        <w:rPr>
          <w:rFonts w:ascii="仿宋" w:eastAsia="仿宋" w:hAnsi="仿宋" w:cs="仿宋"/>
          <w:b/>
          <w:sz w:val="32"/>
        </w:rPr>
      </w:pPr>
    </w:p>
    <w:p w:rsidR="00DC0160" w:rsidRDefault="00C83898">
      <w:pPr>
        <w:snapToGrid w:val="0"/>
        <w:spacing w:line="360" w:lineRule="auto"/>
        <w:jc w:val="center"/>
        <w:rPr>
          <w:rFonts w:ascii="仿宋" w:eastAsia="仿宋" w:hAnsi="仿宋" w:cs="仿宋"/>
          <w:b/>
          <w:sz w:val="32"/>
        </w:rPr>
      </w:pPr>
      <w:r>
        <w:rPr>
          <w:rFonts w:ascii="仿宋" w:eastAsia="仿宋" w:hAnsi="仿宋" w:cs="仿宋" w:hint="eastAsia"/>
          <w:b/>
          <w:sz w:val="32"/>
        </w:rPr>
        <w:t>七、合同授予</w:t>
      </w:r>
    </w:p>
    <w:p w:rsidR="00DC0160" w:rsidRDefault="00C83898">
      <w:pPr>
        <w:pStyle w:val="ab"/>
        <w:spacing w:line="360" w:lineRule="auto"/>
        <w:ind w:firstLine="482"/>
        <w:rPr>
          <w:rFonts w:ascii="仿宋" w:eastAsia="仿宋" w:hAnsi="仿宋" w:cs="仿宋"/>
          <w:b/>
        </w:rPr>
      </w:pPr>
      <w:r>
        <w:rPr>
          <w:rFonts w:ascii="仿宋" w:eastAsia="仿宋" w:hAnsi="仿宋" w:cs="仿宋" w:hint="eastAsia"/>
          <w:b/>
        </w:rPr>
        <w:t>24.</w:t>
      </w:r>
      <w:r>
        <w:rPr>
          <w:rFonts w:ascii="仿宋" w:eastAsia="仿宋" w:hAnsi="仿宋" w:cs="仿宋" w:hint="eastAsia"/>
        </w:rPr>
        <w:t>合同主要条款详见第五部分</w:t>
      </w:r>
      <w:proofErr w:type="gramStart"/>
      <w:r>
        <w:rPr>
          <w:rFonts w:ascii="仿宋" w:eastAsia="仿宋" w:hAnsi="仿宋" w:cs="仿宋" w:hint="eastAsia"/>
        </w:rPr>
        <w:t>拟签订</w:t>
      </w:r>
      <w:proofErr w:type="gramEnd"/>
      <w:r>
        <w:rPr>
          <w:rFonts w:ascii="仿宋" w:eastAsia="仿宋" w:hAnsi="仿宋" w:cs="仿宋" w:hint="eastAsia"/>
        </w:rPr>
        <w:t>的合同文本。</w:t>
      </w:r>
    </w:p>
    <w:p w:rsidR="00DC0160" w:rsidRDefault="00C83898">
      <w:pPr>
        <w:pStyle w:val="ab"/>
        <w:spacing w:line="360" w:lineRule="auto"/>
        <w:ind w:firstLine="482"/>
        <w:rPr>
          <w:rFonts w:ascii="仿宋" w:eastAsia="仿宋" w:hAnsi="仿宋" w:cs="仿宋"/>
          <w:b/>
        </w:rPr>
      </w:pPr>
      <w:r>
        <w:rPr>
          <w:rFonts w:ascii="仿宋" w:eastAsia="仿宋" w:hAnsi="仿宋" w:cs="仿宋" w:hint="eastAsia"/>
          <w:b/>
        </w:rPr>
        <w:t>25.合同的签订</w:t>
      </w:r>
    </w:p>
    <w:p w:rsidR="00DC0160" w:rsidRDefault="00C83898">
      <w:pPr>
        <w:widowControl/>
        <w:shd w:val="clear" w:color="auto" w:fill="FFFFFF"/>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25.1</w:t>
      </w:r>
      <w:r>
        <w:rPr>
          <w:rFonts w:ascii="仿宋" w:eastAsia="仿宋" w:hAnsi="仿宋" w:cs="仿宋" w:hint="eastAsia"/>
          <w:kern w:val="0"/>
          <w:sz w:val="24"/>
        </w:rPr>
        <w:t xml:space="preserve"> 交易发起人与成交人应当通过电子交易平台在成交通知书发出之日起三十日内，按照交易文件确定的事项签订政府采购合同，并在合同签订之日起2个工作日内依法发布合同公告。</w:t>
      </w:r>
    </w:p>
    <w:p w:rsidR="00DC0160" w:rsidRDefault="00C83898">
      <w:pPr>
        <w:pStyle w:val="28"/>
        <w:snapToGrid w:val="0"/>
        <w:spacing w:before="0"/>
        <w:ind w:firstLine="480"/>
        <w:rPr>
          <w:rFonts w:ascii="仿宋" w:eastAsia="仿宋" w:hAnsi="仿宋" w:cs="仿宋"/>
          <w:kern w:val="0"/>
        </w:rPr>
      </w:pPr>
      <w:r>
        <w:rPr>
          <w:rFonts w:ascii="仿宋" w:eastAsia="仿宋" w:hAnsi="仿宋" w:cs="仿宋" w:hint="eastAsia"/>
          <w:kern w:val="0"/>
          <w:lang w:val="zh-CN"/>
        </w:rPr>
        <w:t>25.2成交人按规定的日期、时间、地点，由法定代表人或其授权代表与交</w:t>
      </w:r>
      <w:r>
        <w:rPr>
          <w:rFonts w:ascii="仿宋" w:eastAsia="仿宋" w:hAnsi="仿宋" w:cs="仿宋" w:hint="eastAsia"/>
          <w:kern w:val="0"/>
          <w:lang w:val="zh-CN"/>
        </w:rPr>
        <w:lastRenderedPageBreak/>
        <w:t>易发起人代表签订合同。如成交人为联合体的，由联合体成员各方法定代表人或其授权代表与交易发起人代表签订合同。</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25.3如签订合同并生效后，供应商无故拒绝或延期，除按照合同条款处理外，列入不良行为记录一次，并给予通报。</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25.4中标供应</w:t>
      </w:r>
      <w:proofErr w:type="gramStart"/>
      <w:r>
        <w:rPr>
          <w:rFonts w:ascii="仿宋" w:eastAsia="仿宋" w:hAnsi="仿宋" w:cs="仿宋" w:hint="eastAsia"/>
        </w:rPr>
        <w:t>商拒绝</w:t>
      </w:r>
      <w:proofErr w:type="gramEnd"/>
      <w:r>
        <w:rPr>
          <w:rFonts w:ascii="仿宋" w:eastAsia="仿宋" w:hAnsi="仿宋" w:cs="仿宋" w:hint="eastAsia"/>
        </w:rPr>
        <w:t>与交易发起人签订合同的，交易发起人可以按照评审报告推荐的中标或者成交候选人名单排序，确定下一候选人为中标供应商，也可以重新开展政府采购活动。</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25.5采购合同由交易发起人与中标供应商根据交易文件、响应文件等内容通过政府采购电子交易平台在线签订，自动备案。</w:t>
      </w:r>
    </w:p>
    <w:p w:rsidR="00DC0160" w:rsidRDefault="00C83898">
      <w:pPr>
        <w:pStyle w:val="ab"/>
        <w:spacing w:line="360" w:lineRule="auto"/>
        <w:ind w:firstLine="482"/>
        <w:rPr>
          <w:rFonts w:ascii="仿宋" w:eastAsia="仿宋" w:hAnsi="仿宋" w:cs="仿宋"/>
          <w:b/>
        </w:rPr>
      </w:pPr>
      <w:r>
        <w:rPr>
          <w:rFonts w:ascii="仿宋" w:eastAsia="仿宋" w:hAnsi="仿宋" w:cs="仿宋" w:hint="eastAsia"/>
          <w:b/>
        </w:rPr>
        <w:t>26.履约保证金</w:t>
      </w:r>
    </w:p>
    <w:p w:rsidR="00DC0160" w:rsidRDefault="00C83898">
      <w:pPr>
        <w:spacing w:line="360" w:lineRule="auto"/>
        <w:ind w:firstLineChars="200" w:firstLine="480"/>
        <w:rPr>
          <w:rFonts w:ascii="仿宋" w:eastAsia="仿宋" w:hAnsi="仿宋" w:cs="仿宋"/>
          <w:sz w:val="24"/>
          <w:szCs w:val="20"/>
        </w:rPr>
      </w:pPr>
      <w:proofErr w:type="gramStart"/>
      <w:r>
        <w:rPr>
          <w:rFonts w:ascii="仿宋" w:eastAsia="仿宋" w:hAnsi="仿宋" w:cs="仿宋" w:hint="eastAsia"/>
          <w:kern w:val="0"/>
          <w:sz w:val="24"/>
        </w:rPr>
        <w:t>拟</w:t>
      </w:r>
      <w:r>
        <w:rPr>
          <w:rFonts w:ascii="仿宋" w:eastAsia="仿宋" w:hAnsi="仿宋" w:cs="仿宋" w:hint="eastAsia"/>
          <w:sz w:val="24"/>
          <w:szCs w:val="20"/>
        </w:rPr>
        <w:t>签订</w:t>
      </w:r>
      <w:proofErr w:type="gramEnd"/>
      <w:r>
        <w:rPr>
          <w:rFonts w:ascii="仿宋" w:eastAsia="仿宋" w:hAnsi="仿宋" w:cs="仿宋" w:hint="eastAsia"/>
          <w:sz w:val="24"/>
          <w:szCs w:val="20"/>
        </w:rPr>
        <w:t>的合同文本要求中标供应商提交履约保证金的，供应商应当以支票、汇票、本票或者金融机构、担保机构出具的保函等非现金形式提交。</w:t>
      </w:r>
    </w:p>
    <w:p w:rsidR="00DC0160" w:rsidRDefault="00DC0160">
      <w:pPr>
        <w:snapToGrid w:val="0"/>
        <w:spacing w:line="360" w:lineRule="auto"/>
        <w:ind w:firstLineChars="1045" w:firstLine="3357"/>
        <w:rPr>
          <w:rFonts w:ascii="仿宋" w:eastAsia="仿宋" w:hAnsi="仿宋" w:cs="仿宋"/>
          <w:b/>
          <w:sz w:val="32"/>
        </w:rPr>
      </w:pPr>
    </w:p>
    <w:p w:rsidR="00DC0160" w:rsidRDefault="00C83898">
      <w:pPr>
        <w:snapToGrid w:val="0"/>
        <w:spacing w:line="360" w:lineRule="auto"/>
        <w:jc w:val="center"/>
        <w:rPr>
          <w:rFonts w:ascii="仿宋" w:eastAsia="仿宋" w:hAnsi="仿宋" w:cs="仿宋"/>
          <w:b/>
          <w:sz w:val="24"/>
        </w:rPr>
      </w:pPr>
      <w:r>
        <w:rPr>
          <w:rFonts w:ascii="仿宋" w:eastAsia="仿宋" w:hAnsi="仿宋" w:cs="仿宋" w:hint="eastAsia"/>
          <w:b/>
          <w:sz w:val="32"/>
        </w:rPr>
        <w:t>八、电子交易活动的中止</w:t>
      </w:r>
    </w:p>
    <w:p w:rsidR="00DC0160" w:rsidRDefault="00C83898">
      <w:pPr>
        <w:pStyle w:val="28"/>
        <w:snapToGrid w:val="0"/>
        <w:spacing w:before="0"/>
        <w:ind w:firstLine="482"/>
        <w:rPr>
          <w:rFonts w:ascii="仿宋" w:eastAsia="仿宋" w:hAnsi="仿宋" w:cs="仿宋"/>
        </w:rPr>
      </w:pPr>
      <w:r>
        <w:rPr>
          <w:rFonts w:ascii="仿宋" w:eastAsia="仿宋" w:hAnsi="仿宋" w:cs="仿宋" w:hint="eastAsia"/>
          <w:b/>
          <w:bCs/>
        </w:rPr>
        <w:t>2</w:t>
      </w:r>
      <w:r>
        <w:rPr>
          <w:rFonts w:ascii="仿宋" w:eastAsia="仿宋" w:hAnsi="仿宋" w:cs="仿宋" w:hint="eastAsia"/>
          <w:b/>
          <w:bCs/>
          <w:szCs w:val="24"/>
        </w:rPr>
        <w:t>7.</w:t>
      </w:r>
      <w:r>
        <w:rPr>
          <w:rFonts w:ascii="仿宋" w:eastAsia="仿宋" w:hAnsi="仿宋" w:cs="仿宋" w:hint="eastAsia"/>
          <w:b/>
          <w:szCs w:val="24"/>
        </w:rPr>
        <w:t>电子交易活动的中止。</w:t>
      </w:r>
      <w:r>
        <w:rPr>
          <w:rFonts w:ascii="仿宋" w:eastAsia="仿宋" w:hAnsi="仿宋" w:cs="仿宋" w:hint="eastAsia"/>
        </w:rPr>
        <w:t>采购过程中出现以下情形，导致电子交易平台无法正常运行，或者无法保证电子交易的公平、公正和安全时，代理机构可中止电子交易活动：</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 xml:space="preserve">27.1电子交易平台发生故障而无法登录访问的； </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27.2电子交易平台应用或数据库出现错误，不能进行正常操作的；</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27.3电子交易平台发现严重安全漏洞，有潜在泄密危险的；</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 xml:space="preserve">27.4病毒发作导致不能进行正常操作的； </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27.5其他无法保证电子交易的公平、公正和安全的情况。</w:t>
      </w:r>
    </w:p>
    <w:p w:rsidR="00DC0160" w:rsidRDefault="00C83898">
      <w:pPr>
        <w:pStyle w:val="28"/>
        <w:snapToGrid w:val="0"/>
        <w:spacing w:before="0"/>
        <w:ind w:firstLine="480"/>
        <w:rPr>
          <w:rFonts w:ascii="仿宋" w:eastAsia="仿宋" w:hAnsi="仿宋" w:cs="仿宋"/>
        </w:rPr>
      </w:pPr>
      <w:r>
        <w:rPr>
          <w:rFonts w:ascii="仿宋" w:eastAsia="仿宋" w:hAnsi="仿宋" w:cs="仿宋" w:hint="eastAsia"/>
        </w:rPr>
        <w:t>28.出现以上情形，不影响采购公平、公正性的，采购组织机构可以待上述情形消除后继续组织电子交易活动，也可以决定某些环节以纸质形式进行；影响或可能影响采购公平、公正性的，应当重新采购。</w:t>
      </w:r>
    </w:p>
    <w:p w:rsidR="00DC0160" w:rsidRDefault="00DC0160">
      <w:pPr>
        <w:tabs>
          <w:tab w:val="left" w:pos="0"/>
        </w:tabs>
        <w:spacing w:line="360" w:lineRule="auto"/>
        <w:ind w:firstLine="480"/>
        <w:rPr>
          <w:rFonts w:ascii="仿宋" w:eastAsia="仿宋" w:hAnsi="仿宋" w:cs="仿宋"/>
          <w:sz w:val="24"/>
        </w:rPr>
      </w:pPr>
    </w:p>
    <w:p w:rsidR="00DC0160" w:rsidRDefault="00C83898">
      <w:pPr>
        <w:snapToGrid w:val="0"/>
        <w:spacing w:line="360" w:lineRule="auto"/>
        <w:jc w:val="center"/>
        <w:rPr>
          <w:rFonts w:ascii="仿宋" w:eastAsia="仿宋" w:hAnsi="仿宋" w:cs="仿宋"/>
          <w:b/>
          <w:sz w:val="32"/>
        </w:rPr>
      </w:pPr>
      <w:r>
        <w:rPr>
          <w:rFonts w:ascii="仿宋" w:eastAsia="仿宋" w:hAnsi="仿宋" w:cs="仿宋" w:hint="eastAsia"/>
          <w:b/>
          <w:sz w:val="32"/>
        </w:rPr>
        <w:t>九、验收</w:t>
      </w:r>
    </w:p>
    <w:p w:rsidR="00DC0160" w:rsidRDefault="00C83898">
      <w:pPr>
        <w:pStyle w:val="ab"/>
        <w:spacing w:line="360" w:lineRule="auto"/>
        <w:ind w:firstLine="482"/>
        <w:rPr>
          <w:rFonts w:ascii="仿宋" w:eastAsia="仿宋" w:hAnsi="仿宋" w:cs="仿宋"/>
          <w:b/>
        </w:rPr>
      </w:pPr>
      <w:r>
        <w:rPr>
          <w:rFonts w:ascii="仿宋" w:eastAsia="仿宋" w:hAnsi="仿宋" w:cs="仿宋" w:hint="eastAsia"/>
          <w:b/>
        </w:rPr>
        <w:t>29.验收</w:t>
      </w:r>
    </w:p>
    <w:p w:rsidR="00DC0160" w:rsidRDefault="00C8389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29.1交易发起人应当组织对供应商履约的验收。</w:t>
      </w:r>
      <w:bookmarkEnd w:id="14"/>
      <w:bookmarkEnd w:id="15"/>
      <w:bookmarkEnd w:id="16"/>
    </w:p>
    <w:p w:rsidR="00DC0160" w:rsidRDefault="00C83898">
      <w:pPr>
        <w:spacing w:line="360" w:lineRule="auto"/>
        <w:jc w:val="center"/>
        <w:outlineLvl w:val="0"/>
        <w:rPr>
          <w:rFonts w:ascii="仿宋" w:eastAsia="仿宋" w:hAnsi="仿宋" w:cs="仿宋"/>
          <w:b/>
          <w:sz w:val="36"/>
          <w:szCs w:val="36"/>
        </w:rPr>
      </w:pPr>
      <w:bookmarkStart w:id="17" w:name="第四部分"/>
      <w:r>
        <w:rPr>
          <w:rFonts w:ascii="仿宋" w:eastAsia="仿宋" w:hAnsi="仿宋" w:cs="仿宋" w:hint="eastAsia"/>
          <w:b/>
          <w:sz w:val="36"/>
          <w:szCs w:val="36"/>
        </w:rPr>
        <w:lastRenderedPageBreak/>
        <w:t>第三部分   采购需求</w:t>
      </w:r>
    </w:p>
    <w:p w:rsidR="00DC0160" w:rsidRDefault="00C83898">
      <w:pPr>
        <w:snapToGrid w:val="0"/>
        <w:spacing w:line="360" w:lineRule="auto"/>
        <w:jc w:val="center"/>
        <w:rPr>
          <w:rFonts w:ascii="仿宋" w:eastAsia="仿宋" w:hAnsi="仿宋" w:cs="仿宋"/>
          <w:sz w:val="24"/>
        </w:rPr>
      </w:pPr>
      <w:r>
        <w:rPr>
          <w:rFonts w:ascii="仿宋" w:eastAsia="仿宋" w:hAnsi="仿宋" w:cs="仿宋" w:hint="eastAsia"/>
          <w:sz w:val="24"/>
        </w:rPr>
        <w:t>属于实质性要求条款的，请用符号“▲”标明，否则属于非实质性要求。</w:t>
      </w:r>
    </w:p>
    <w:p w:rsidR="00DC0160" w:rsidRDefault="00C83898">
      <w:pPr>
        <w:snapToGrid w:val="0"/>
        <w:spacing w:line="360" w:lineRule="auto"/>
        <w:ind w:firstLineChars="100" w:firstLine="281"/>
        <w:jc w:val="center"/>
        <w:rPr>
          <w:rFonts w:ascii="仿宋" w:eastAsia="仿宋" w:hAnsi="仿宋" w:cs="仿宋"/>
          <w:b/>
          <w:bCs/>
          <w:sz w:val="28"/>
          <w:szCs w:val="28"/>
        </w:rPr>
      </w:pPr>
      <w:r>
        <w:rPr>
          <w:rFonts w:ascii="仿宋" w:eastAsia="仿宋" w:hAnsi="仿宋" w:cs="仿宋" w:hint="eastAsia"/>
          <w:b/>
          <w:bCs/>
          <w:sz w:val="28"/>
          <w:szCs w:val="28"/>
        </w:rPr>
        <w:t>一、招标一览表</w:t>
      </w:r>
    </w:p>
    <w:p w:rsidR="00DC0160" w:rsidRDefault="00C83898">
      <w:pPr>
        <w:spacing w:after="120"/>
        <w:ind w:firstLineChars="200" w:firstLine="480"/>
        <w:rPr>
          <w:rFonts w:ascii="仿宋" w:eastAsia="仿宋" w:hAnsi="仿宋" w:cs="仿宋"/>
          <w:sz w:val="24"/>
        </w:rPr>
      </w:pPr>
      <w:r>
        <w:rPr>
          <w:rFonts w:ascii="仿宋" w:eastAsia="仿宋" w:hAnsi="仿宋" w:cs="仿宋" w:hint="eastAsia"/>
          <w:sz w:val="24"/>
        </w:rPr>
        <w:t>标项：1</w:t>
      </w:r>
    </w:p>
    <w:tbl>
      <w:tblPr>
        <w:tblpPr w:leftFromText="180" w:rightFromText="180" w:vertAnchor="text" w:tblpXSpec="center" w:tblpY="121"/>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18"/>
        <w:gridCol w:w="2157"/>
        <w:gridCol w:w="775"/>
        <w:gridCol w:w="713"/>
        <w:gridCol w:w="1743"/>
      </w:tblGrid>
      <w:tr w:rsidR="00DC0160">
        <w:trPr>
          <w:trHeight w:val="627"/>
          <w:jc w:val="center"/>
        </w:trPr>
        <w:tc>
          <w:tcPr>
            <w:tcW w:w="696"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lang w:val="zh-CN"/>
              </w:rPr>
              <w:t>序号</w:t>
            </w:r>
          </w:p>
        </w:tc>
        <w:tc>
          <w:tcPr>
            <w:tcW w:w="3218" w:type="dxa"/>
            <w:vAlign w:val="center"/>
          </w:tcPr>
          <w:p w:rsidR="00DC0160" w:rsidRDefault="00C83898">
            <w:pPr>
              <w:widowControl/>
              <w:jc w:val="center"/>
              <w:rPr>
                <w:rFonts w:ascii="仿宋" w:eastAsia="仿宋" w:hAnsi="仿宋" w:cs="仿宋"/>
                <w:kern w:val="0"/>
                <w:sz w:val="24"/>
                <w:lang w:val="zh-CN"/>
              </w:rPr>
            </w:pPr>
            <w:r>
              <w:rPr>
                <w:rFonts w:ascii="仿宋" w:eastAsia="仿宋" w:hAnsi="仿宋" w:cs="仿宋" w:hint="eastAsia"/>
                <w:kern w:val="0"/>
                <w:sz w:val="24"/>
                <w:lang w:val="zh-CN"/>
              </w:rPr>
              <w:t>名称</w:t>
            </w:r>
          </w:p>
        </w:tc>
        <w:tc>
          <w:tcPr>
            <w:tcW w:w="2157" w:type="dxa"/>
            <w:vAlign w:val="center"/>
          </w:tcPr>
          <w:p w:rsidR="00DC0160" w:rsidRDefault="00C83898">
            <w:pPr>
              <w:widowControl/>
              <w:jc w:val="center"/>
              <w:rPr>
                <w:rFonts w:ascii="仿宋" w:eastAsia="仿宋" w:hAnsi="仿宋" w:cs="仿宋"/>
                <w:kern w:val="0"/>
                <w:sz w:val="24"/>
                <w:lang w:val="zh-CN"/>
              </w:rPr>
            </w:pPr>
            <w:r>
              <w:rPr>
                <w:rFonts w:ascii="仿宋" w:eastAsia="仿宋" w:hAnsi="仿宋" w:cs="仿宋" w:hint="eastAsia"/>
                <w:kern w:val="0"/>
                <w:sz w:val="24"/>
                <w:lang w:val="zh-CN"/>
              </w:rPr>
              <w:t>具体服务及技术要求</w:t>
            </w:r>
          </w:p>
        </w:tc>
        <w:tc>
          <w:tcPr>
            <w:tcW w:w="775" w:type="dxa"/>
            <w:vAlign w:val="center"/>
          </w:tcPr>
          <w:p w:rsidR="00DC0160" w:rsidRDefault="00C83898">
            <w:pPr>
              <w:widowControl/>
              <w:jc w:val="center"/>
              <w:rPr>
                <w:rFonts w:ascii="仿宋" w:eastAsia="仿宋" w:hAnsi="仿宋" w:cs="仿宋"/>
                <w:kern w:val="0"/>
                <w:sz w:val="24"/>
                <w:lang w:val="zh-CN"/>
              </w:rPr>
            </w:pPr>
            <w:r>
              <w:rPr>
                <w:rFonts w:ascii="仿宋" w:eastAsia="仿宋" w:hAnsi="仿宋" w:cs="仿宋" w:hint="eastAsia"/>
                <w:kern w:val="0"/>
                <w:sz w:val="24"/>
                <w:lang w:val="zh-CN"/>
              </w:rPr>
              <w:t>数量</w:t>
            </w:r>
          </w:p>
        </w:tc>
        <w:tc>
          <w:tcPr>
            <w:tcW w:w="713" w:type="dxa"/>
            <w:vAlign w:val="center"/>
          </w:tcPr>
          <w:p w:rsidR="00DC0160" w:rsidRDefault="00C83898">
            <w:pPr>
              <w:widowControl/>
              <w:jc w:val="center"/>
              <w:rPr>
                <w:rFonts w:ascii="仿宋" w:eastAsia="仿宋" w:hAnsi="仿宋" w:cs="仿宋"/>
                <w:kern w:val="0"/>
                <w:sz w:val="24"/>
                <w:lang w:val="zh-CN"/>
              </w:rPr>
            </w:pPr>
            <w:r>
              <w:rPr>
                <w:rFonts w:ascii="仿宋" w:eastAsia="仿宋" w:hAnsi="仿宋" w:cs="仿宋" w:hint="eastAsia"/>
                <w:kern w:val="0"/>
                <w:sz w:val="24"/>
                <w:lang w:val="zh-CN"/>
              </w:rPr>
              <w:t>单位</w:t>
            </w:r>
          </w:p>
        </w:tc>
        <w:tc>
          <w:tcPr>
            <w:tcW w:w="1743" w:type="dxa"/>
            <w:vAlign w:val="center"/>
          </w:tcPr>
          <w:p w:rsidR="00DC0160" w:rsidRDefault="00C83898">
            <w:pPr>
              <w:widowControl/>
              <w:jc w:val="center"/>
              <w:rPr>
                <w:rFonts w:ascii="仿宋" w:eastAsia="仿宋" w:hAnsi="仿宋" w:cs="仿宋"/>
                <w:kern w:val="0"/>
                <w:sz w:val="24"/>
                <w:lang w:val="zh-CN"/>
              </w:rPr>
            </w:pPr>
            <w:r>
              <w:rPr>
                <w:rFonts w:ascii="仿宋" w:eastAsia="仿宋" w:hAnsi="仿宋" w:cs="仿宋" w:hint="eastAsia"/>
                <w:kern w:val="0"/>
                <w:sz w:val="24"/>
              </w:rPr>
              <w:t>最高限价（元）</w:t>
            </w:r>
          </w:p>
        </w:tc>
      </w:tr>
      <w:tr w:rsidR="00DC0160">
        <w:trPr>
          <w:trHeight w:val="897"/>
          <w:jc w:val="center"/>
        </w:trPr>
        <w:tc>
          <w:tcPr>
            <w:tcW w:w="696"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1</w:t>
            </w:r>
          </w:p>
        </w:tc>
        <w:tc>
          <w:tcPr>
            <w:tcW w:w="3218"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在职职工医疗互助数字化应用平台“一地创新，全市共享”</w:t>
            </w:r>
          </w:p>
        </w:tc>
        <w:tc>
          <w:tcPr>
            <w:tcW w:w="2157"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详见招标需求</w:t>
            </w:r>
          </w:p>
        </w:tc>
        <w:tc>
          <w:tcPr>
            <w:tcW w:w="775"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1</w:t>
            </w:r>
          </w:p>
        </w:tc>
        <w:tc>
          <w:tcPr>
            <w:tcW w:w="713"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项</w:t>
            </w:r>
          </w:p>
        </w:tc>
        <w:tc>
          <w:tcPr>
            <w:tcW w:w="1743" w:type="dxa"/>
            <w:vAlign w:val="center"/>
          </w:tcPr>
          <w:p w:rsidR="00DC0160" w:rsidRDefault="00C83898">
            <w:pPr>
              <w:widowControl/>
              <w:jc w:val="center"/>
              <w:rPr>
                <w:rFonts w:ascii="仿宋" w:eastAsia="仿宋" w:hAnsi="仿宋" w:cs="仿宋"/>
                <w:kern w:val="0"/>
                <w:sz w:val="24"/>
              </w:rPr>
            </w:pPr>
            <w:r>
              <w:rPr>
                <w:rFonts w:ascii="仿宋" w:eastAsia="仿宋" w:hAnsi="仿宋" w:cs="仿宋" w:hint="eastAsia"/>
                <w:kern w:val="0"/>
                <w:sz w:val="24"/>
              </w:rPr>
              <w:t>2578000.00</w:t>
            </w:r>
          </w:p>
        </w:tc>
      </w:tr>
    </w:tbl>
    <w:p w:rsidR="00DC0160" w:rsidRDefault="00DC0160">
      <w:pPr>
        <w:widowControl/>
        <w:adjustRightInd/>
        <w:jc w:val="left"/>
        <w:rPr>
          <w:rFonts w:ascii="仿宋" w:eastAsia="仿宋" w:hAnsi="仿宋" w:cs="仿宋"/>
          <w:b/>
          <w:sz w:val="36"/>
          <w:szCs w:val="36"/>
        </w:rPr>
      </w:pPr>
    </w:p>
    <w:p w:rsidR="00DC0160" w:rsidRDefault="00C83898">
      <w:pPr>
        <w:spacing w:line="360" w:lineRule="auto"/>
        <w:ind w:firstLineChars="100" w:firstLine="281"/>
        <w:jc w:val="center"/>
        <w:rPr>
          <w:rFonts w:ascii="仿宋" w:eastAsia="仿宋" w:hAnsi="仿宋" w:cs="仿宋"/>
          <w:b/>
          <w:sz w:val="28"/>
          <w:szCs w:val="28"/>
        </w:rPr>
      </w:pPr>
      <w:r>
        <w:rPr>
          <w:rFonts w:ascii="仿宋" w:eastAsia="仿宋" w:hAnsi="仿宋" w:cs="仿宋" w:hint="eastAsia"/>
          <w:b/>
          <w:sz w:val="28"/>
          <w:szCs w:val="28"/>
        </w:rPr>
        <w:t>二、招标需求</w:t>
      </w:r>
    </w:p>
    <w:p w:rsidR="00DC0160" w:rsidRDefault="00C83898">
      <w:pPr>
        <w:pStyle w:val="2"/>
        <w:numPr>
          <w:ilvl w:val="0"/>
          <w:numId w:val="1"/>
        </w:numPr>
        <w:rPr>
          <w:rFonts w:ascii="仿宋" w:eastAsia="仿宋" w:cs="仿宋"/>
          <w:sz w:val="28"/>
          <w:szCs w:val="28"/>
          <w:lang w:val="en-US"/>
        </w:rPr>
      </w:pPr>
      <w:bookmarkStart w:id="18" w:name="OLE_LINK2"/>
      <w:r>
        <w:rPr>
          <w:rFonts w:ascii="仿宋" w:eastAsia="仿宋" w:cs="仿宋" w:hint="eastAsia"/>
          <w:sz w:val="28"/>
          <w:szCs w:val="28"/>
          <w:lang w:val="en-US"/>
        </w:rPr>
        <w:t>技术需求</w:t>
      </w:r>
    </w:p>
    <w:bookmarkEnd w:id="18"/>
    <w:p w:rsidR="00DC0160" w:rsidRDefault="00C83898">
      <w:pPr>
        <w:pStyle w:val="2"/>
        <w:numPr>
          <w:ilvl w:val="0"/>
          <w:numId w:val="2"/>
        </w:numPr>
        <w:rPr>
          <w:rFonts w:ascii="仿宋" w:eastAsia="仿宋" w:cs="仿宋"/>
          <w:sz w:val="24"/>
          <w:szCs w:val="24"/>
        </w:rPr>
      </w:pPr>
      <w:r>
        <w:rPr>
          <w:rFonts w:ascii="仿宋" w:eastAsia="仿宋" w:cs="仿宋" w:hint="eastAsia"/>
          <w:sz w:val="24"/>
          <w:szCs w:val="24"/>
        </w:rPr>
        <w:t>项目概况</w:t>
      </w:r>
    </w:p>
    <w:p w:rsidR="00DC0160" w:rsidRDefault="00C83898">
      <w:pPr>
        <w:spacing w:line="360" w:lineRule="auto"/>
        <w:ind w:firstLine="480"/>
        <w:rPr>
          <w:rFonts w:ascii="仿宋" w:eastAsia="仿宋" w:hAnsi="仿宋" w:cs="仿宋"/>
          <w:sz w:val="24"/>
        </w:rPr>
      </w:pPr>
      <w:r>
        <w:rPr>
          <w:rFonts w:ascii="仿宋" w:eastAsia="仿宋" w:hAnsi="仿宋" w:cs="仿宋" w:hint="eastAsia"/>
          <w:color w:val="000000" w:themeColor="text1"/>
          <w:sz w:val="24"/>
        </w:rPr>
        <w:t>根据工会数字化改革工作要求，</w:t>
      </w:r>
      <w:r>
        <w:rPr>
          <w:rFonts w:ascii="仿宋" w:eastAsia="仿宋" w:hAnsi="仿宋" w:cs="仿宋" w:hint="eastAsia"/>
          <w:sz w:val="24"/>
        </w:rPr>
        <w:t>依托智能算法技术为杭州市参保人群提供智慧医疗互助服务，建成统一的方便可及“大服务”、智能精准“大治理”、融合共享“大协作”、安全可靠“大支撑”的信息化平台。通过该项目的建设，全面支撑建立覆盖杭州市参保职工的高水平医疗互助体系。为杭州市参保职工提供智能化医疗互助信息化管理服务，全面推进医疗互助服务的广度与深度。</w:t>
      </w:r>
    </w:p>
    <w:p w:rsidR="00DC0160" w:rsidRDefault="00C83898">
      <w:pPr>
        <w:pStyle w:val="2"/>
        <w:numPr>
          <w:ilvl w:val="0"/>
          <w:numId w:val="2"/>
        </w:numPr>
        <w:rPr>
          <w:rFonts w:ascii="仿宋" w:eastAsia="仿宋" w:cs="仿宋"/>
          <w:sz w:val="24"/>
          <w:szCs w:val="24"/>
        </w:rPr>
      </w:pPr>
      <w:r>
        <w:rPr>
          <w:rFonts w:ascii="仿宋" w:eastAsia="仿宋" w:cs="仿宋" w:hint="eastAsia"/>
          <w:sz w:val="24"/>
          <w:szCs w:val="24"/>
        </w:rPr>
        <w:t>建设目标</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在</w:t>
      </w:r>
      <w:proofErr w:type="gramStart"/>
      <w:r>
        <w:rPr>
          <w:rFonts w:ascii="仿宋" w:eastAsia="仿宋" w:hAnsi="仿宋" w:cs="仿宋" w:hint="eastAsia"/>
          <w:sz w:val="24"/>
        </w:rPr>
        <w:t>萧山区现运行</w:t>
      </w:r>
      <w:proofErr w:type="gramEnd"/>
      <w:r>
        <w:rPr>
          <w:rFonts w:ascii="仿宋" w:eastAsia="仿宋" w:hAnsi="仿宋" w:cs="仿宋" w:hint="eastAsia"/>
          <w:sz w:val="24"/>
        </w:rPr>
        <w:t>的在职职工医疗互助数字化平台的基础上进行改造，推进平台从支持一个区到覆盖整个市的结构化升级，最终实现“一地创新　全市共享”的目标。依托</w:t>
      </w:r>
      <w:proofErr w:type="gramStart"/>
      <w:r>
        <w:rPr>
          <w:rFonts w:ascii="仿宋" w:eastAsia="仿宋" w:hAnsi="仿宋" w:cs="仿宋" w:hint="eastAsia"/>
          <w:sz w:val="24"/>
        </w:rPr>
        <w:t>医</w:t>
      </w:r>
      <w:proofErr w:type="gramEnd"/>
      <w:r>
        <w:rPr>
          <w:rFonts w:ascii="仿宋" w:eastAsia="仿宋" w:hAnsi="仿宋" w:cs="仿宋" w:hint="eastAsia"/>
          <w:sz w:val="24"/>
        </w:rPr>
        <w:t>保、卫健大数据回流，通过相关算法，系统自动计算出可补助金额，主动通过短信形式推送给职工本人，由职工本人</w:t>
      </w:r>
      <w:proofErr w:type="gramStart"/>
      <w:r>
        <w:rPr>
          <w:rFonts w:ascii="仿宋" w:eastAsia="仿宋" w:hAnsi="仿宋" w:cs="仿宋" w:hint="eastAsia"/>
          <w:sz w:val="24"/>
        </w:rPr>
        <w:t>登录浙里办</w:t>
      </w:r>
      <w:proofErr w:type="gramEnd"/>
      <w:r>
        <w:rPr>
          <w:rFonts w:ascii="仿宋" w:eastAsia="仿宋" w:hAnsi="仿宋" w:cs="仿宋" w:hint="eastAsia"/>
          <w:sz w:val="24"/>
        </w:rPr>
        <w:t>完成身份验证和银行账号确认即可获得补助资金。实现“职工零跑腿、资料少上传、平台一站式”的自动化补助办理，推进职工医疗互助的“应补尽补”。以信息化推进业务标准，以信息化推进管理统一，探索抢占数字化改革前沿阵地，切实彰显工会帮扶救助职能，努力提升职工医疗互助覆盖面、普惠性和便捷性。</w:t>
      </w:r>
    </w:p>
    <w:p w:rsidR="00DC0160" w:rsidRDefault="00C83898">
      <w:pPr>
        <w:pStyle w:val="2"/>
        <w:numPr>
          <w:ilvl w:val="0"/>
          <w:numId w:val="2"/>
        </w:numPr>
        <w:rPr>
          <w:rFonts w:ascii="仿宋" w:eastAsia="仿宋" w:cs="仿宋"/>
          <w:sz w:val="24"/>
          <w:szCs w:val="24"/>
        </w:rPr>
      </w:pPr>
      <w:r>
        <w:rPr>
          <w:rFonts w:ascii="仿宋" w:eastAsia="仿宋" w:cs="仿宋" w:hint="eastAsia"/>
          <w:sz w:val="24"/>
          <w:szCs w:val="24"/>
        </w:rPr>
        <w:t>总体框架</w:t>
      </w:r>
    </w:p>
    <w:p w:rsidR="00DC0160" w:rsidRDefault="00C83898">
      <w:pPr>
        <w:snapToGrid w:val="0"/>
        <w:spacing w:line="360" w:lineRule="auto"/>
        <w:ind w:firstLine="480"/>
        <w:jc w:val="left"/>
        <w:rPr>
          <w:rFonts w:ascii="仿宋" w:eastAsia="仿宋" w:hAnsi="仿宋" w:cs="仿宋"/>
          <w:sz w:val="24"/>
        </w:rPr>
      </w:pPr>
      <w:r>
        <w:rPr>
          <w:rFonts w:ascii="仿宋" w:eastAsia="仿宋" w:hAnsi="仿宋" w:cs="仿宋" w:hint="eastAsia"/>
          <w:sz w:val="24"/>
        </w:rPr>
        <w:t>系统总体框架</w:t>
      </w:r>
      <w:r>
        <w:rPr>
          <w:rFonts w:ascii="仿宋" w:eastAsia="仿宋" w:hAnsi="仿宋" w:cs="仿宋" w:hint="eastAsia"/>
          <w:color w:val="000000" w:themeColor="text1"/>
          <w:sz w:val="24"/>
        </w:rPr>
        <w:t>应依托浙江省医疗保障核心应用框架和遵循杭州市工会数字化改革总体要求进行建设。</w:t>
      </w:r>
      <w:r>
        <w:rPr>
          <w:rFonts w:ascii="仿宋" w:eastAsia="仿宋" w:hAnsi="仿宋" w:cs="仿宋" w:hint="eastAsia"/>
          <w:sz w:val="24"/>
        </w:rPr>
        <w:t>系统分为四层：基础设施体系、数据资源体系、应用</w:t>
      </w:r>
      <w:r>
        <w:rPr>
          <w:rFonts w:ascii="仿宋" w:eastAsia="仿宋" w:hAnsi="仿宋" w:cs="仿宋" w:hint="eastAsia"/>
          <w:sz w:val="24"/>
        </w:rPr>
        <w:lastRenderedPageBreak/>
        <w:t>支撑体系、业务应用体系。</w:t>
      </w:r>
    </w:p>
    <w:p w:rsidR="00DC0160" w:rsidRDefault="00C83898">
      <w:pPr>
        <w:pStyle w:val="2"/>
        <w:numPr>
          <w:ilvl w:val="0"/>
          <w:numId w:val="2"/>
        </w:numPr>
        <w:rPr>
          <w:rFonts w:ascii="仿宋" w:eastAsia="仿宋" w:cs="仿宋"/>
          <w:sz w:val="24"/>
          <w:szCs w:val="24"/>
        </w:rPr>
      </w:pPr>
      <w:r>
        <w:rPr>
          <w:rFonts w:ascii="仿宋" w:eastAsia="仿宋" w:cs="仿宋" w:hint="eastAsia"/>
          <w:sz w:val="24"/>
          <w:szCs w:val="24"/>
          <w:lang w:val="en-US"/>
        </w:rPr>
        <w:t>平台建设</w:t>
      </w:r>
      <w:r>
        <w:rPr>
          <w:rFonts w:ascii="仿宋" w:eastAsia="仿宋" w:cs="仿宋" w:hint="eastAsia"/>
          <w:sz w:val="24"/>
          <w:szCs w:val="24"/>
        </w:rPr>
        <w:t>需求</w:t>
      </w:r>
    </w:p>
    <w:p w:rsidR="00DC0160" w:rsidRDefault="00C83898">
      <w:pPr>
        <w:numPr>
          <w:ilvl w:val="0"/>
          <w:numId w:val="3"/>
        </w:numPr>
        <w:snapToGrid w:val="0"/>
        <w:spacing w:line="360" w:lineRule="auto"/>
        <w:jc w:val="left"/>
        <w:outlineLvl w:val="2"/>
        <w:rPr>
          <w:rFonts w:ascii="仿宋" w:eastAsia="仿宋" w:hAnsi="仿宋" w:cs="仿宋"/>
          <w:b/>
          <w:bCs/>
          <w:sz w:val="24"/>
        </w:rPr>
      </w:pPr>
      <w:r>
        <w:rPr>
          <w:rFonts w:ascii="仿宋" w:eastAsia="仿宋" w:hAnsi="仿宋" w:cs="仿宋" w:hint="eastAsia"/>
          <w:b/>
          <w:bCs/>
          <w:sz w:val="24"/>
        </w:rPr>
        <w:t>平台建设升级：</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在萧山数字化平台的基础之上，实现从服务一个区到覆盖整个市的系统升级，搭建3个客户端：职工统一门户（小程序&amp;PC端）、区县</w:t>
      </w:r>
      <w:proofErr w:type="gramStart"/>
      <w:r>
        <w:rPr>
          <w:rFonts w:ascii="仿宋" w:eastAsia="仿宋" w:hAnsi="仿宋" w:cs="仿宋" w:hint="eastAsia"/>
          <w:sz w:val="24"/>
        </w:rPr>
        <w:t>级统一</w:t>
      </w:r>
      <w:proofErr w:type="gramEnd"/>
      <w:r>
        <w:rPr>
          <w:rFonts w:ascii="仿宋" w:eastAsia="仿宋" w:hAnsi="仿宋" w:cs="仿宋" w:hint="eastAsia"/>
          <w:sz w:val="24"/>
        </w:rPr>
        <w:t>门户（PC端）、杭州市级运营管理平台（PC端）以及一个数据支撑平台。</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实现3类外部数据的接入，打通算法服务以及数据之间的连贯性应用，确保业务流程的线上化闭环。</w:t>
      </w:r>
    </w:p>
    <w:p w:rsidR="00DC0160" w:rsidRDefault="00C83898">
      <w:pPr>
        <w:numPr>
          <w:ilvl w:val="0"/>
          <w:numId w:val="4"/>
        </w:numPr>
        <w:spacing w:line="360" w:lineRule="auto"/>
        <w:outlineLvl w:val="3"/>
        <w:rPr>
          <w:rFonts w:ascii="仿宋" w:eastAsia="仿宋" w:hAnsi="仿宋" w:cs="仿宋"/>
          <w:b/>
          <w:bCs/>
          <w:sz w:val="24"/>
        </w:rPr>
      </w:pPr>
      <w:r>
        <w:rPr>
          <w:rFonts w:ascii="仿宋" w:eastAsia="仿宋" w:hAnsi="仿宋" w:cs="仿宋" w:hint="eastAsia"/>
          <w:b/>
          <w:bCs/>
          <w:sz w:val="24"/>
        </w:rPr>
        <w:t>客户端建设需求</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【个人授权】</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通过线上人脸识别的模式获取</w:t>
      </w:r>
      <w:proofErr w:type="gramStart"/>
      <w:r>
        <w:rPr>
          <w:rFonts w:ascii="仿宋" w:eastAsia="仿宋" w:hAnsi="仿宋" w:cs="仿宋" w:hint="eastAsia"/>
          <w:sz w:val="24"/>
        </w:rPr>
        <w:t>医</w:t>
      </w:r>
      <w:proofErr w:type="gramEnd"/>
      <w:r>
        <w:rPr>
          <w:rFonts w:ascii="仿宋" w:eastAsia="仿宋" w:hAnsi="仿宋" w:cs="仿宋" w:hint="eastAsia"/>
          <w:sz w:val="24"/>
        </w:rPr>
        <w:t>保的个人授权，通过</w:t>
      </w:r>
      <w:proofErr w:type="gramStart"/>
      <w:r>
        <w:rPr>
          <w:rFonts w:ascii="仿宋" w:eastAsia="仿宋" w:hAnsi="仿宋" w:cs="仿宋" w:hint="eastAsia"/>
          <w:sz w:val="24"/>
        </w:rPr>
        <w:t>医保数据</w:t>
      </w:r>
      <w:proofErr w:type="gramEnd"/>
      <w:r>
        <w:rPr>
          <w:rFonts w:ascii="仿宋" w:eastAsia="仿宋" w:hAnsi="仿宋" w:cs="仿宋" w:hint="eastAsia"/>
          <w:sz w:val="24"/>
        </w:rPr>
        <w:t>联动查询用户近期的</w:t>
      </w:r>
      <w:proofErr w:type="gramStart"/>
      <w:r>
        <w:rPr>
          <w:rFonts w:ascii="仿宋" w:eastAsia="仿宋" w:hAnsi="仿宋" w:cs="仿宋" w:hint="eastAsia"/>
          <w:sz w:val="24"/>
        </w:rPr>
        <w:t>医</w:t>
      </w:r>
      <w:proofErr w:type="gramEnd"/>
      <w:r>
        <w:rPr>
          <w:rFonts w:ascii="仿宋" w:eastAsia="仿宋" w:hAnsi="仿宋" w:cs="仿宋" w:hint="eastAsia"/>
          <w:sz w:val="24"/>
        </w:rPr>
        <w:t>保结算记录明细；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【申报提醒】</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通过</w:t>
      </w:r>
      <w:proofErr w:type="gramStart"/>
      <w:r>
        <w:rPr>
          <w:rFonts w:ascii="仿宋" w:eastAsia="仿宋" w:hAnsi="仿宋" w:cs="仿宋" w:hint="eastAsia"/>
          <w:sz w:val="24"/>
        </w:rPr>
        <w:t>医保数据</w:t>
      </w:r>
      <w:proofErr w:type="gramEnd"/>
      <w:r>
        <w:rPr>
          <w:rFonts w:ascii="仿宋" w:eastAsia="仿宋" w:hAnsi="仿宋" w:cs="仿宋" w:hint="eastAsia"/>
          <w:sz w:val="24"/>
        </w:rPr>
        <w:t>联动、数据处理后，主动提醒近期有符合条件的住院、门诊参保职工前往用户端进行申报处理；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【补贴申请】</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支持查询参保职工近期的住院、门诊就医记录,并对符合申报条件的记录发起补贴申请；</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【自动化提交】</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通过</w:t>
      </w:r>
      <w:proofErr w:type="gramStart"/>
      <w:r>
        <w:rPr>
          <w:rFonts w:ascii="仿宋" w:eastAsia="仿宋" w:hAnsi="仿宋" w:cs="仿宋" w:hint="eastAsia"/>
          <w:sz w:val="24"/>
        </w:rPr>
        <w:t>医</w:t>
      </w:r>
      <w:proofErr w:type="gramEnd"/>
      <w:r>
        <w:rPr>
          <w:rFonts w:ascii="仿宋" w:eastAsia="仿宋" w:hAnsi="仿宋" w:cs="仿宋" w:hint="eastAsia"/>
          <w:sz w:val="24"/>
        </w:rPr>
        <w:t>保、卫健诊疗过程数据的联动，实现在杭州市区域内就医记录的自动化一键提交，简化职工申报的操作流程；</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【进度跟踪】</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支持职工随时查看业务办理的状态，了解申报的进度情况、审核结果、资金发放进度等。</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【个人信息管理】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支持职工对个人信息进行管理，包括参保工会信息、个人基本信息、银行卡信息等；同时支持查看个人的参保情况、申报额度、历史记录等信息；</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【资讯获取】</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支持职工通过客户端查看医疗互助相关政策、资讯、基层工会资讯等，了解医疗互助开展情况，获取健康资讯信息，普及工会建设成效。</w:t>
      </w:r>
    </w:p>
    <w:p w:rsidR="00DC0160" w:rsidRDefault="00C83898">
      <w:pPr>
        <w:numPr>
          <w:ilvl w:val="0"/>
          <w:numId w:val="4"/>
        </w:numPr>
        <w:spacing w:line="360" w:lineRule="auto"/>
        <w:outlineLvl w:val="3"/>
        <w:rPr>
          <w:rFonts w:ascii="仿宋" w:eastAsia="仿宋" w:hAnsi="仿宋" w:cs="仿宋"/>
          <w:b/>
          <w:bCs/>
          <w:sz w:val="24"/>
        </w:rPr>
      </w:pPr>
      <w:r>
        <w:rPr>
          <w:rFonts w:ascii="仿宋" w:eastAsia="仿宋" w:hAnsi="仿宋" w:cs="仿宋" w:hint="eastAsia"/>
          <w:b/>
          <w:bCs/>
          <w:sz w:val="24"/>
        </w:rPr>
        <w:lastRenderedPageBreak/>
        <w:t>区县</w:t>
      </w:r>
      <w:proofErr w:type="gramStart"/>
      <w:r>
        <w:rPr>
          <w:rFonts w:ascii="仿宋" w:eastAsia="仿宋" w:hAnsi="仿宋" w:cs="仿宋" w:hint="eastAsia"/>
          <w:b/>
          <w:bCs/>
          <w:sz w:val="24"/>
        </w:rPr>
        <w:t>级统一</w:t>
      </w:r>
      <w:proofErr w:type="gramEnd"/>
      <w:r>
        <w:rPr>
          <w:rFonts w:ascii="仿宋" w:eastAsia="仿宋" w:hAnsi="仿宋" w:cs="仿宋" w:hint="eastAsia"/>
          <w:b/>
          <w:bCs/>
          <w:sz w:val="24"/>
        </w:rPr>
        <w:t>门户</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【区县工作台】</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建设区县级办公工作台，包括待办提醒、线上业务办理、工作时效分析、办件总</w:t>
      </w:r>
      <w:proofErr w:type="gramStart"/>
      <w:r>
        <w:rPr>
          <w:rFonts w:ascii="仿宋" w:eastAsia="仿宋" w:hAnsi="仿宋" w:cs="仿宋" w:hint="eastAsia"/>
          <w:sz w:val="24"/>
        </w:rPr>
        <w:t>览</w:t>
      </w:r>
      <w:proofErr w:type="gramEnd"/>
      <w:r>
        <w:rPr>
          <w:rFonts w:ascii="仿宋" w:eastAsia="仿宋" w:hAnsi="仿宋" w:cs="仿宋" w:hint="eastAsia"/>
          <w:sz w:val="24"/>
        </w:rPr>
        <w:t>等，帮助业务办理人员了解区县办件情况，合理安排工作进程。</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【参保信息管理】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支持管理各区县的参保人员信息，包括参保人</w:t>
      </w:r>
      <w:proofErr w:type="gramStart"/>
      <w:r>
        <w:rPr>
          <w:rFonts w:ascii="仿宋" w:eastAsia="仿宋" w:hAnsi="仿宋" w:cs="仿宋" w:hint="eastAsia"/>
          <w:sz w:val="24"/>
        </w:rPr>
        <w:t>员信息</w:t>
      </w:r>
      <w:proofErr w:type="gramEnd"/>
      <w:r>
        <w:rPr>
          <w:rFonts w:ascii="仿宋" w:eastAsia="仿宋" w:hAnsi="仿宋" w:cs="仿宋" w:hint="eastAsia"/>
          <w:sz w:val="24"/>
        </w:rPr>
        <w:t>以及参保项目信息的查询、变更；支持对参保人员社保信息的查询并实现与杭州智慧工会系统的信息同步；</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【审核管理】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支持各区县的审核流程配置管理、申报信息查询、审核信息查询、OCR文本信息提取处理、业务复核、专家审核上报、专家审核等核心业务流程；</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【区县业务配置管理】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支持各区县接入后的配置管理，包括流程配置管理、权限账号管理、项目信息配置管理、财务信息配置管理等；</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【财务管理】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支持财务报表、财务审批流程、打款凭证等的线上化以及核心报表的导出、上传等功能；</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【疾病库管理】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支持区县疾病信息的线上化归集，各区县可以查询、访问历史线上</w:t>
      </w:r>
      <w:proofErr w:type="gramStart"/>
      <w:r>
        <w:rPr>
          <w:rFonts w:ascii="仿宋" w:eastAsia="仿宋" w:hAnsi="仿宋" w:cs="仿宋" w:hint="eastAsia"/>
          <w:sz w:val="24"/>
        </w:rPr>
        <w:t>化疾病</w:t>
      </w:r>
      <w:proofErr w:type="gramEnd"/>
      <w:r>
        <w:rPr>
          <w:rFonts w:ascii="仿宋" w:eastAsia="仿宋" w:hAnsi="仿宋" w:cs="仿宋" w:hint="eastAsia"/>
          <w:sz w:val="24"/>
        </w:rPr>
        <w:t>申报信息、申报用户信息等；</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【资讯管理】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支持区县管理发布区县工会资讯内容，并同步至区县参保用户端；</w:t>
      </w:r>
    </w:p>
    <w:p w:rsidR="00DC0160" w:rsidRDefault="00C83898">
      <w:pPr>
        <w:numPr>
          <w:ilvl w:val="0"/>
          <w:numId w:val="4"/>
        </w:numPr>
        <w:spacing w:line="360" w:lineRule="auto"/>
        <w:outlineLvl w:val="3"/>
        <w:rPr>
          <w:rFonts w:ascii="仿宋" w:eastAsia="仿宋" w:hAnsi="仿宋" w:cs="仿宋"/>
          <w:b/>
          <w:bCs/>
          <w:sz w:val="24"/>
        </w:rPr>
      </w:pPr>
      <w:r>
        <w:rPr>
          <w:rFonts w:ascii="仿宋" w:eastAsia="仿宋" w:hAnsi="仿宋" w:cs="仿宋" w:hint="eastAsia"/>
          <w:b/>
          <w:bCs/>
          <w:sz w:val="24"/>
        </w:rPr>
        <w:t>市级运营管理平台</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【参保项目管理】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支持杭州市以及下属区县单位的项目政策信息、项目规则的维护管理以及项目信息的查询、项目开关门管理等；</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【疾病范围管理】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支持建设市级疾病信息库，支持保障项目</w:t>
      </w:r>
      <w:proofErr w:type="gramStart"/>
      <w:r>
        <w:rPr>
          <w:rFonts w:ascii="仿宋" w:eastAsia="仿宋" w:hAnsi="仿宋" w:cs="仿宋" w:hint="eastAsia"/>
          <w:sz w:val="24"/>
        </w:rPr>
        <w:t>下疾病</w:t>
      </w:r>
      <w:proofErr w:type="gramEnd"/>
      <w:r>
        <w:rPr>
          <w:rFonts w:ascii="仿宋" w:eastAsia="仿宋" w:hAnsi="仿宋" w:cs="仿宋" w:hint="eastAsia"/>
          <w:sz w:val="24"/>
        </w:rPr>
        <w:t>信息的查询、疾病目录的维护、疾病类目的管理，以及疾病关键因子维护，形成疾病及专家经验的归集，为算法的迭代提供支撑依据；</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lastRenderedPageBreak/>
        <w:t>【除外规则管理】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支持建设市级除外规则信息库，支持除外规则信息的查询、以及除外规则关键因子维护，形成除外规则经验的归集，为算法的迭代提供支撑依据；</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【补助规则管理】</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支持市级3类项目下的报销公式的配置、项目补助额度的配置以及项目计算规则的查询等，适用于对保障项目的宏观调控；</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【权限及组织架构】</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支持杭州市工会及下属区县工会组织架构的管理，上级工会单位可以查看下级工会系统的数据应用情况，下级工会单位仅可查看本单位的业务数据；支持</w:t>
      </w:r>
      <w:proofErr w:type="gramStart"/>
      <w:r>
        <w:rPr>
          <w:rFonts w:ascii="仿宋" w:eastAsia="仿宋" w:hAnsi="仿宋" w:cs="仿宋" w:hint="eastAsia"/>
          <w:sz w:val="24"/>
        </w:rPr>
        <w:t>规</w:t>
      </w:r>
      <w:proofErr w:type="gramEnd"/>
      <w:r>
        <w:rPr>
          <w:rFonts w:ascii="仿宋" w:eastAsia="仿宋" w:hAnsi="仿宋" w:cs="仿宋" w:hint="eastAsia"/>
          <w:sz w:val="24"/>
        </w:rPr>
        <w:t>下级工会单位主账号的管理，以及市级工会单位、员工的权限管理；</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【数据及统计分析】</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支持查看系统运行过程</w:t>
      </w:r>
      <w:proofErr w:type="gramStart"/>
      <w:r>
        <w:rPr>
          <w:rFonts w:ascii="仿宋" w:eastAsia="仿宋" w:hAnsi="仿宋" w:cs="仿宋" w:hint="eastAsia"/>
          <w:sz w:val="24"/>
        </w:rPr>
        <w:t>中全市</w:t>
      </w:r>
      <w:proofErr w:type="gramEnd"/>
      <w:r>
        <w:rPr>
          <w:rFonts w:ascii="仿宋" w:eastAsia="仿宋" w:hAnsi="仿宋" w:cs="仿宋" w:hint="eastAsia"/>
          <w:sz w:val="24"/>
        </w:rPr>
        <w:t>的核心业务数据，包括参保人员、参保项目、申报情况、重大疾病申报、办事效能等的分析；</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【政策传达】</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支持市级管理单位管理、发布面向全市参保职工的工会资讯、政策宣传等内容信息，并同步至全体参保用户端；</w:t>
      </w:r>
    </w:p>
    <w:p w:rsidR="00DC0160" w:rsidRDefault="00C83898">
      <w:pPr>
        <w:numPr>
          <w:ilvl w:val="0"/>
          <w:numId w:val="4"/>
        </w:numPr>
        <w:spacing w:line="360" w:lineRule="auto"/>
        <w:outlineLvl w:val="3"/>
        <w:rPr>
          <w:rFonts w:ascii="仿宋" w:eastAsia="仿宋" w:hAnsi="仿宋" w:cs="仿宋"/>
          <w:b/>
          <w:bCs/>
          <w:sz w:val="24"/>
        </w:rPr>
      </w:pPr>
      <w:r>
        <w:rPr>
          <w:rFonts w:ascii="仿宋" w:eastAsia="仿宋" w:hAnsi="仿宋" w:cs="仿宋" w:hint="eastAsia"/>
          <w:b/>
          <w:bCs/>
          <w:sz w:val="24"/>
        </w:rPr>
        <w:t>数据支撑平台</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【参保人员中心】</w:t>
      </w:r>
    </w:p>
    <w:p w:rsidR="00DC0160" w:rsidRDefault="00C83898">
      <w:pPr>
        <w:spacing w:line="360" w:lineRule="auto"/>
        <w:ind w:firstLine="480"/>
        <w:rPr>
          <w:rFonts w:ascii="仿宋" w:eastAsia="仿宋" w:hAnsi="仿宋" w:cs="仿宋"/>
          <w:sz w:val="24"/>
        </w:rPr>
      </w:pPr>
      <w:proofErr w:type="gramStart"/>
      <w:r>
        <w:rPr>
          <w:rFonts w:ascii="仿宋" w:eastAsia="仿宋" w:hAnsi="仿宋" w:cs="仿宋" w:hint="eastAsia"/>
          <w:sz w:val="24"/>
        </w:rPr>
        <w:t>集成全市参</w:t>
      </w:r>
      <w:proofErr w:type="gramEnd"/>
      <w:r>
        <w:rPr>
          <w:rFonts w:ascii="仿宋" w:eastAsia="仿宋" w:hAnsi="仿宋" w:cs="仿宋" w:hint="eastAsia"/>
          <w:sz w:val="24"/>
        </w:rPr>
        <w:t>保人员数据，支持对全市参保人</w:t>
      </w:r>
      <w:proofErr w:type="gramStart"/>
      <w:r>
        <w:rPr>
          <w:rFonts w:ascii="仿宋" w:eastAsia="仿宋" w:hAnsi="仿宋" w:cs="仿宋" w:hint="eastAsia"/>
          <w:sz w:val="24"/>
        </w:rPr>
        <w:t>员信息</w:t>
      </w:r>
      <w:proofErr w:type="gramEnd"/>
      <w:r>
        <w:rPr>
          <w:rFonts w:ascii="仿宋" w:eastAsia="仿宋" w:hAnsi="仿宋" w:cs="仿宋" w:hint="eastAsia"/>
          <w:sz w:val="24"/>
        </w:rPr>
        <w:t>的查询、详情查看等，同时支持按照不同的维度对参保人员情况进行统计与分析；</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【疾病补助中心】</w:t>
      </w:r>
    </w:p>
    <w:p w:rsidR="00DC0160" w:rsidRDefault="00C83898">
      <w:pPr>
        <w:spacing w:line="360" w:lineRule="auto"/>
        <w:ind w:firstLine="480"/>
        <w:rPr>
          <w:rFonts w:ascii="仿宋" w:eastAsia="仿宋" w:hAnsi="仿宋" w:cs="仿宋"/>
          <w:sz w:val="24"/>
        </w:rPr>
      </w:pPr>
      <w:proofErr w:type="gramStart"/>
      <w:r>
        <w:rPr>
          <w:rFonts w:ascii="仿宋" w:eastAsia="仿宋" w:hAnsi="仿宋" w:cs="仿宋" w:hint="eastAsia"/>
          <w:sz w:val="24"/>
        </w:rPr>
        <w:t>集成全市</w:t>
      </w:r>
      <w:proofErr w:type="gramEnd"/>
      <w:r>
        <w:rPr>
          <w:rFonts w:ascii="仿宋" w:eastAsia="仿宋" w:hAnsi="仿宋" w:cs="仿宋" w:hint="eastAsia"/>
          <w:sz w:val="24"/>
        </w:rPr>
        <w:t>各区县的疾病补助数据，支持对疾病补助数据、参保项目数据的查询、详情查看、关键因子查看等，同时支持按照不同的维度对疾病数据进行统计与分析；</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【办件能效中心】</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对各区县、各业务节点的办件能效数据进行汇总与分析，发现业务办理过程中的卡点，为提升业务效能提供依据；</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【访问信息中心】</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统计汇总平台的访问信息，包括UV、PV、用户申诉等核心数据，并对数据进行统计分析，为提升业务服务能力提供依据；</w:t>
      </w:r>
    </w:p>
    <w:p w:rsidR="00DC0160" w:rsidRDefault="00C83898">
      <w:pPr>
        <w:numPr>
          <w:ilvl w:val="0"/>
          <w:numId w:val="3"/>
        </w:numPr>
        <w:snapToGrid w:val="0"/>
        <w:spacing w:line="360" w:lineRule="auto"/>
        <w:jc w:val="left"/>
        <w:outlineLvl w:val="2"/>
        <w:rPr>
          <w:rFonts w:ascii="仿宋" w:eastAsia="仿宋" w:hAnsi="仿宋" w:cs="仿宋"/>
          <w:b/>
          <w:bCs/>
          <w:sz w:val="24"/>
        </w:rPr>
      </w:pPr>
      <w:bookmarkStart w:id="19" w:name="OLE_LINK3"/>
      <w:r>
        <w:rPr>
          <w:rFonts w:ascii="仿宋" w:eastAsia="仿宋" w:hAnsi="仿宋" w:cs="仿宋" w:hint="eastAsia"/>
          <w:b/>
          <w:bCs/>
          <w:sz w:val="24"/>
        </w:rPr>
        <w:lastRenderedPageBreak/>
        <w:t>★算法模型数据扩容</w:t>
      </w:r>
    </w:p>
    <w:bookmarkEnd w:id="19"/>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算法服务性能调优：在</w:t>
      </w:r>
      <w:bookmarkStart w:id="20" w:name="OLE_LINK7"/>
      <w:r>
        <w:rPr>
          <w:rFonts w:ascii="仿宋" w:eastAsia="仿宋" w:hAnsi="仿宋" w:cs="仿宋" w:hint="eastAsia"/>
          <w:sz w:val="24"/>
        </w:rPr>
        <w:t>现有</w:t>
      </w:r>
      <w:bookmarkEnd w:id="20"/>
      <w:r>
        <w:rPr>
          <w:rFonts w:ascii="仿宋" w:eastAsia="仿宋" w:hAnsi="仿宋" w:cs="仿宋" w:hint="eastAsia"/>
          <w:sz w:val="24"/>
        </w:rPr>
        <w:t>算法的基础上保障算法性能的稳定性，从支持数十万量级职工调用算法服务，升级为服务百万量级职工，算法响应时间控制在10秒钟内；</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重疾、除外、生育住院疾病判定数据训练：在现有的算法基础上，对近2年百万量级参保用户的历史住院数据进行分类、OCR数据提取、标记以及算法训练，解决疾病样本拟合的问题；</w:t>
      </w:r>
    </w:p>
    <w:p w:rsidR="00DC0160" w:rsidRDefault="00C83898">
      <w:pPr>
        <w:numPr>
          <w:ilvl w:val="0"/>
          <w:numId w:val="3"/>
        </w:numPr>
        <w:snapToGrid w:val="0"/>
        <w:spacing w:line="360" w:lineRule="auto"/>
        <w:jc w:val="left"/>
        <w:outlineLvl w:val="2"/>
        <w:rPr>
          <w:rFonts w:ascii="仿宋" w:eastAsia="仿宋" w:hAnsi="仿宋" w:cs="仿宋"/>
          <w:b/>
          <w:bCs/>
          <w:sz w:val="24"/>
        </w:rPr>
      </w:pPr>
      <w:r>
        <w:rPr>
          <w:rFonts w:ascii="仿宋" w:eastAsia="仿宋" w:hAnsi="仿宋" w:cs="仿宋" w:hint="eastAsia"/>
          <w:b/>
          <w:bCs/>
          <w:sz w:val="24"/>
        </w:rPr>
        <w:t>★三方数据联动</w:t>
      </w:r>
    </w:p>
    <w:p w:rsidR="00DC0160" w:rsidRDefault="00C83898">
      <w:pPr>
        <w:numPr>
          <w:ilvl w:val="0"/>
          <w:numId w:val="5"/>
        </w:numPr>
        <w:snapToGrid w:val="0"/>
        <w:spacing w:line="360" w:lineRule="auto"/>
        <w:jc w:val="left"/>
        <w:outlineLvl w:val="3"/>
        <w:rPr>
          <w:rFonts w:ascii="仿宋" w:eastAsia="仿宋" w:hAnsi="仿宋" w:cs="仿宋"/>
          <w:b/>
          <w:bCs/>
          <w:sz w:val="24"/>
        </w:rPr>
      </w:pPr>
      <w:proofErr w:type="gramStart"/>
      <w:r>
        <w:rPr>
          <w:rFonts w:ascii="仿宋" w:eastAsia="仿宋" w:hAnsi="仿宋" w:cs="仿宋" w:hint="eastAsia"/>
          <w:b/>
          <w:bCs/>
          <w:sz w:val="24"/>
        </w:rPr>
        <w:t>医保数据</w:t>
      </w:r>
      <w:proofErr w:type="gramEnd"/>
      <w:r>
        <w:rPr>
          <w:rFonts w:ascii="仿宋" w:eastAsia="仿宋" w:hAnsi="仿宋" w:cs="仿宋" w:hint="eastAsia"/>
          <w:b/>
          <w:bCs/>
          <w:sz w:val="24"/>
        </w:rPr>
        <w:t xml:space="preserve">联动 </w:t>
      </w:r>
    </w:p>
    <w:p w:rsidR="00DC0160" w:rsidRDefault="00C83898">
      <w:pPr>
        <w:snapToGrid w:val="0"/>
        <w:spacing w:line="360" w:lineRule="auto"/>
        <w:ind w:firstLineChars="200" w:firstLine="480"/>
        <w:jc w:val="left"/>
        <w:rPr>
          <w:rFonts w:ascii="仿宋" w:eastAsia="仿宋" w:hAnsi="仿宋" w:cs="仿宋"/>
          <w:sz w:val="24"/>
        </w:rPr>
      </w:pPr>
      <w:bookmarkStart w:id="21" w:name="OLE_LINK4"/>
      <w:r>
        <w:rPr>
          <w:rFonts w:ascii="仿宋" w:eastAsia="仿宋" w:hAnsi="仿宋" w:cs="仿宋" w:hint="eastAsia"/>
          <w:sz w:val="24"/>
        </w:rPr>
        <w:t>与</w:t>
      </w:r>
      <w:proofErr w:type="gramStart"/>
      <w:r>
        <w:rPr>
          <w:rFonts w:ascii="仿宋" w:eastAsia="仿宋" w:hAnsi="仿宋" w:cs="仿宋" w:hint="eastAsia"/>
          <w:sz w:val="24"/>
        </w:rPr>
        <w:t>医保形成</w:t>
      </w:r>
      <w:proofErr w:type="gramEnd"/>
      <w:r>
        <w:rPr>
          <w:rFonts w:ascii="仿宋" w:eastAsia="仿宋" w:hAnsi="仿宋" w:cs="仿宋" w:hint="eastAsia"/>
          <w:sz w:val="24"/>
        </w:rPr>
        <w:t>有效的数据联动，确保授权</w:t>
      </w:r>
      <w:bookmarkStart w:id="22" w:name="OLE_LINK5"/>
      <w:r>
        <w:rPr>
          <w:rFonts w:ascii="仿宋" w:eastAsia="仿宋" w:hAnsi="仿宋" w:cs="仿宋" w:hint="eastAsia"/>
          <w:sz w:val="24"/>
        </w:rPr>
        <w:t>、</w:t>
      </w:r>
      <w:bookmarkEnd w:id="22"/>
      <w:r>
        <w:rPr>
          <w:rFonts w:ascii="仿宋" w:eastAsia="仿宋" w:hAnsi="仿宋" w:cs="仿宋" w:hint="eastAsia"/>
          <w:sz w:val="24"/>
        </w:rPr>
        <w:t>查询住院记录、申报提醒以及获取</w:t>
      </w:r>
      <w:proofErr w:type="gramStart"/>
      <w:r>
        <w:rPr>
          <w:rFonts w:ascii="仿宋" w:eastAsia="仿宋" w:hAnsi="仿宋" w:cs="仿宋" w:hint="eastAsia"/>
          <w:sz w:val="24"/>
        </w:rPr>
        <w:t>医</w:t>
      </w:r>
      <w:proofErr w:type="gramEnd"/>
      <w:r>
        <w:rPr>
          <w:rFonts w:ascii="仿宋" w:eastAsia="仿宋" w:hAnsi="仿宋" w:cs="仿宋" w:hint="eastAsia"/>
          <w:sz w:val="24"/>
        </w:rPr>
        <w:t>保自费金额的场景的数据交互，确保百万量级参保用户每天的就医记录信息轮询同步时间控制在1个小时内。</w:t>
      </w:r>
    </w:p>
    <w:bookmarkEnd w:id="21"/>
    <w:p w:rsidR="00DC0160" w:rsidRDefault="00C83898">
      <w:pPr>
        <w:numPr>
          <w:ilvl w:val="0"/>
          <w:numId w:val="5"/>
        </w:numPr>
        <w:snapToGrid w:val="0"/>
        <w:spacing w:line="360" w:lineRule="auto"/>
        <w:jc w:val="left"/>
        <w:outlineLvl w:val="3"/>
        <w:rPr>
          <w:rFonts w:ascii="仿宋" w:eastAsia="仿宋" w:hAnsi="仿宋" w:cs="仿宋"/>
          <w:b/>
          <w:bCs/>
          <w:sz w:val="24"/>
        </w:rPr>
      </w:pPr>
      <w:r>
        <w:rPr>
          <w:rFonts w:ascii="仿宋" w:eastAsia="仿宋" w:hAnsi="仿宋" w:cs="仿宋" w:hint="eastAsia"/>
          <w:b/>
          <w:bCs/>
          <w:sz w:val="24"/>
        </w:rPr>
        <w:t>卫</w:t>
      </w:r>
      <w:proofErr w:type="gramStart"/>
      <w:r>
        <w:rPr>
          <w:rFonts w:ascii="仿宋" w:eastAsia="仿宋" w:hAnsi="仿宋" w:cs="仿宋" w:hint="eastAsia"/>
          <w:b/>
          <w:bCs/>
          <w:sz w:val="24"/>
        </w:rPr>
        <w:t>健数据</w:t>
      </w:r>
      <w:proofErr w:type="gramEnd"/>
      <w:r>
        <w:rPr>
          <w:rFonts w:ascii="仿宋" w:eastAsia="仿宋" w:hAnsi="仿宋" w:cs="仿宋" w:hint="eastAsia"/>
          <w:b/>
          <w:bCs/>
          <w:sz w:val="24"/>
        </w:rPr>
        <w:t>联动</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实现与卫健医疗过程数据的有效联动，包括算法服务部署、用户白名单同步、医疗过程数据跑批、判定结果的返回、过程数据的在线查询等；</w:t>
      </w:r>
    </w:p>
    <w:p w:rsidR="00DC0160" w:rsidRDefault="00C83898">
      <w:pPr>
        <w:numPr>
          <w:ilvl w:val="0"/>
          <w:numId w:val="5"/>
        </w:numPr>
        <w:snapToGrid w:val="0"/>
        <w:spacing w:line="360" w:lineRule="auto"/>
        <w:jc w:val="left"/>
        <w:outlineLvl w:val="3"/>
        <w:rPr>
          <w:rFonts w:ascii="仿宋" w:eastAsia="仿宋" w:hAnsi="仿宋" w:cs="仿宋"/>
          <w:b/>
          <w:bCs/>
          <w:sz w:val="24"/>
        </w:rPr>
      </w:pPr>
      <w:r>
        <w:rPr>
          <w:rFonts w:ascii="仿宋" w:eastAsia="仿宋" w:hAnsi="仿宋" w:cs="仿宋" w:hint="eastAsia"/>
          <w:b/>
          <w:bCs/>
          <w:sz w:val="24"/>
        </w:rPr>
        <w:t>杭州智慧工会数据接入</w:t>
      </w:r>
    </w:p>
    <w:p w:rsidR="00DC0160" w:rsidRDefault="00C83898">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通过打通杭州市智慧工会数据，实现百万量级用户参保数据的接入，同时通过数据清洗完成参保用户在</w:t>
      </w:r>
      <w:proofErr w:type="gramStart"/>
      <w:r>
        <w:rPr>
          <w:rFonts w:ascii="仿宋" w:eastAsia="仿宋" w:hAnsi="仿宋" w:cs="仿宋" w:hint="eastAsia"/>
          <w:sz w:val="24"/>
        </w:rPr>
        <w:t>老系统</w:t>
      </w:r>
      <w:proofErr w:type="gramEnd"/>
      <w:r>
        <w:rPr>
          <w:rFonts w:ascii="仿宋" w:eastAsia="仿宋" w:hAnsi="仿宋" w:cs="仿宋" w:hint="eastAsia"/>
          <w:sz w:val="24"/>
        </w:rPr>
        <w:t>的申请记录与</w:t>
      </w:r>
      <w:proofErr w:type="gramStart"/>
      <w:r>
        <w:rPr>
          <w:rFonts w:ascii="仿宋" w:eastAsia="仿宋" w:hAnsi="仿宋" w:cs="仿宋" w:hint="eastAsia"/>
          <w:sz w:val="24"/>
        </w:rPr>
        <w:t>医</w:t>
      </w:r>
      <w:proofErr w:type="gramEnd"/>
      <w:r>
        <w:rPr>
          <w:rFonts w:ascii="仿宋" w:eastAsia="仿宋" w:hAnsi="仿宋" w:cs="仿宋" w:hint="eastAsia"/>
          <w:sz w:val="24"/>
        </w:rPr>
        <w:t>保就医数据的比对和标记，实现数据归集。</w:t>
      </w:r>
    </w:p>
    <w:p w:rsidR="00DC0160" w:rsidRDefault="00C83898">
      <w:pPr>
        <w:numPr>
          <w:ilvl w:val="0"/>
          <w:numId w:val="3"/>
        </w:numPr>
        <w:snapToGrid w:val="0"/>
        <w:spacing w:line="360" w:lineRule="auto"/>
        <w:jc w:val="left"/>
        <w:outlineLvl w:val="2"/>
        <w:rPr>
          <w:rFonts w:ascii="仿宋" w:eastAsia="仿宋" w:hAnsi="仿宋" w:cs="仿宋"/>
          <w:b/>
          <w:bCs/>
          <w:sz w:val="24"/>
        </w:rPr>
      </w:pPr>
      <w:r>
        <w:rPr>
          <w:rFonts w:ascii="仿宋" w:eastAsia="仿宋" w:hAnsi="仿宋" w:cs="仿宋" w:hint="eastAsia"/>
          <w:b/>
          <w:bCs/>
          <w:sz w:val="24"/>
        </w:rPr>
        <w:t>系统要求</w:t>
      </w:r>
    </w:p>
    <w:p w:rsidR="00DC0160" w:rsidRDefault="00C83898">
      <w:pPr>
        <w:numPr>
          <w:ilvl w:val="0"/>
          <w:numId w:val="6"/>
        </w:numPr>
        <w:spacing w:line="360" w:lineRule="auto"/>
        <w:outlineLvl w:val="3"/>
        <w:rPr>
          <w:rFonts w:ascii="仿宋" w:eastAsia="仿宋" w:hAnsi="仿宋" w:cs="仿宋"/>
          <w:b/>
          <w:bCs/>
          <w:sz w:val="24"/>
        </w:rPr>
      </w:pPr>
      <w:r>
        <w:rPr>
          <w:rFonts w:ascii="仿宋" w:eastAsia="仿宋" w:hAnsi="仿宋" w:cs="仿宋" w:hint="eastAsia"/>
          <w:b/>
          <w:bCs/>
          <w:sz w:val="24"/>
        </w:rPr>
        <w:t>性能要求</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系统性能要求是客观的指标，可以具体体现到响应时间、性能计数器等技术指标。</w:t>
      </w:r>
    </w:p>
    <w:p w:rsidR="00DC0160" w:rsidRDefault="00C83898">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rPr>
        <w:t>响应时间</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请求响应时间：</w:t>
      </w:r>
    </w:p>
    <w:p w:rsidR="00DC0160" w:rsidRDefault="00C83898" w:rsidP="00984626">
      <w:pPr>
        <w:spacing w:line="360" w:lineRule="auto"/>
        <w:ind w:leftChars="400" w:left="840"/>
        <w:rPr>
          <w:rFonts w:ascii="仿宋" w:eastAsia="仿宋" w:hAnsi="仿宋" w:cs="仿宋"/>
          <w:sz w:val="24"/>
        </w:rPr>
      </w:pPr>
      <w:r>
        <w:rPr>
          <w:rFonts w:ascii="仿宋" w:eastAsia="仿宋" w:hAnsi="仿宋" w:cs="仿宋" w:hint="eastAsia"/>
          <w:sz w:val="24"/>
        </w:rPr>
        <w:t>静态页面响应时间少于2秒；</w:t>
      </w:r>
    </w:p>
    <w:p w:rsidR="00DC0160" w:rsidRDefault="00C83898" w:rsidP="00984626">
      <w:pPr>
        <w:spacing w:line="360" w:lineRule="auto"/>
        <w:ind w:leftChars="400" w:left="840"/>
        <w:rPr>
          <w:rFonts w:ascii="仿宋" w:eastAsia="仿宋" w:hAnsi="仿宋" w:cs="仿宋"/>
          <w:sz w:val="24"/>
        </w:rPr>
      </w:pPr>
      <w:r>
        <w:rPr>
          <w:rFonts w:ascii="仿宋" w:eastAsia="仿宋" w:hAnsi="仿宋" w:cs="仿宋" w:hint="eastAsia"/>
          <w:sz w:val="24"/>
        </w:rPr>
        <w:t>动态页面响应时间少于3秒；</w:t>
      </w:r>
    </w:p>
    <w:p w:rsidR="00DC0160" w:rsidRDefault="00C83898" w:rsidP="00984626">
      <w:pPr>
        <w:spacing w:line="360" w:lineRule="auto"/>
        <w:ind w:leftChars="400" w:left="840"/>
        <w:rPr>
          <w:rFonts w:ascii="仿宋" w:eastAsia="仿宋" w:hAnsi="仿宋" w:cs="仿宋"/>
          <w:sz w:val="24"/>
        </w:rPr>
      </w:pPr>
      <w:r>
        <w:rPr>
          <w:rFonts w:ascii="仿宋" w:eastAsia="仿宋" w:hAnsi="仿宋" w:cs="仿宋" w:hint="eastAsia"/>
          <w:sz w:val="24"/>
        </w:rPr>
        <w:t>复杂统计类页面响应时间少于3秒；</w:t>
      </w:r>
    </w:p>
    <w:p w:rsidR="00DC0160" w:rsidRDefault="00C83898" w:rsidP="00984626">
      <w:pPr>
        <w:spacing w:line="360" w:lineRule="auto"/>
        <w:ind w:leftChars="400" w:left="840"/>
        <w:rPr>
          <w:rFonts w:ascii="仿宋" w:eastAsia="仿宋" w:hAnsi="仿宋" w:cs="仿宋"/>
          <w:sz w:val="24"/>
        </w:rPr>
      </w:pPr>
      <w:r>
        <w:rPr>
          <w:rFonts w:ascii="仿宋" w:eastAsia="仿宋" w:hAnsi="仿宋" w:cs="仿宋" w:hint="eastAsia"/>
          <w:sz w:val="24"/>
        </w:rPr>
        <w:t>数据库配置和应用服务器配置应具有足够的伸缩性。</w:t>
      </w:r>
    </w:p>
    <w:p w:rsidR="00DC0160" w:rsidRDefault="00C83898">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rPr>
        <w:t>性能计数器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lastRenderedPageBreak/>
        <w:t>操作系统的一些数据指标如系统负载，CPU使用率、内存使用率、磁盘等使用情况。</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CPU的使用率不超过70%，内存使用率不超过70%，磁盘使用率不超过70%；</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在项目建设方案的设计中应充分考虑业务的特殊性和复杂性确保系统的总体性能满足用户要求，不发生长时间业务中断、阻塞 、死锁等情况 。并制定系统优化策略和方案。保证在今后一段时期内业务增长的情况下，系统仍具有较高的性能 。</w:t>
      </w:r>
    </w:p>
    <w:p w:rsidR="00DC0160" w:rsidRDefault="00C83898">
      <w:pPr>
        <w:numPr>
          <w:ilvl w:val="0"/>
          <w:numId w:val="7"/>
        </w:numPr>
        <w:spacing w:line="360" w:lineRule="auto"/>
        <w:ind w:firstLineChars="200" w:firstLine="480"/>
        <w:rPr>
          <w:rFonts w:ascii="仿宋" w:eastAsia="仿宋" w:hAnsi="仿宋" w:cs="仿宋"/>
          <w:sz w:val="24"/>
        </w:rPr>
      </w:pPr>
      <w:r>
        <w:rPr>
          <w:rFonts w:ascii="仿宋" w:eastAsia="仿宋" w:hAnsi="仿宋" w:cs="仿宋" w:hint="eastAsia"/>
          <w:sz w:val="24"/>
        </w:rPr>
        <w:t>系统开发需</w:t>
      </w:r>
      <w:proofErr w:type="gramStart"/>
      <w:r>
        <w:rPr>
          <w:rFonts w:ascii="仿宋" w:eastAsia="仿宋" w:hAnsi="仿宋" w:cs="仿宋" w:hint="eastAsia"/>
          <w:sz w:val="24"/>
        </w:rPr>
        <w:t>符合信创</w:t>
      </w:r>
      <w:proofErr w:type="gramEnd"/>
      <w:r>
        <w:rPr>
          <w:rFonts w:ascii="仿宋" w:eastAsia="仿宋" w:hAnsi="仿宋" w:cs="仿宋" w:hint="eastAsia"/>
          <w:sz w:val="24"/>
        </w:rPr>
        <w:t>要求，</w:t>
      </w:r>
      <w:proofErr w:type="gramStart"/>
      <w:r>
        <w:rPr>
          <w:rFonts w:ascii="仿宋" w:eastAsia="仿宋" w:hAnsi="仿宋" w:cs="仿宋" w:hint="eastAsia"/>
          <w:sz w:val="24"/>
        </w:rPr>
        <w:t>适配信创软硬件</w:t>
      </w:r>
      <w:proofErr w:type="gramEnd"/>
      <w:r>
        <w:rPr>
          <w:rFonts w:ascii="仿宋" w:eastAsia="仿宋" w:hAnsi="仿宋" w:cs="仿宋" w:hint="eastAsia"/>
          <w:sz w:val="24"/>
        </w:rPr>
        <w:t>环境。</w:t>
      </w:r>
    </w:p>
    <w:p w:rsidR="00DC0160" w:rsidRDefault="00C83898">
      <w:pPr>
        <w:numPr>
          <w:ilvl w:val="0"/>
          <w:numId w:val="6"/>
        </w:numPr>
        <w:spacing w:line="360" w:lineRule="auto"/>
        <w:outlineLvl w:val="3"/>
        <w:rPr>
          <w:rFonts w:ascii="仿宋" w:eastAsia="仿宋" w:hAnsi="仿宋" w:cs="仿宋"/>
          <w:b/>
          <w:bCs/>
          <w:sz w:val="24"/>
        </w:rPr>
      </w:pPr>
      <w:bookmarkStart w:id="23" w:name="OLE_LINK6"/>
      <w:r>
        <w:rPr>
          <w:rFonts w:ascii="仿宋" w:eastAsia="仿宋" w:hAnsi="仿宋" w:cs="仿宋" w:hint="eastAsia"/>
          <w:b/>
          <w:bCs/>
          <w:sz w:val="24"/>
        </w:rPr>
        <w:t>安全要求</w:t>
      </w:r>
    </w:p>
    <w:bookmarkEnd w:id="23"/>
    <w:p w:rsidR="00DC0160" w:rsidRDefault="00C83898">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操作系统安全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通过操作系统的系统管理来实现。对于重要的系统级目录及平台系统的数据应通过操作系统的权限控制功能，严格控制访问权限，避免非法用户访问，或意外修改。访问操作系统的用户名、密码，仅为相应的系统维护人员使用。</w:t>
      </w:r>
    </w:p>
    <w:p w:rsidR="00DC0160" w:rsidRDefault="00C83898">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数据库安全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通过数据库自身的权限管理、授权机制来实现。数据库中的数据应通过数据库的权限控制功能，严格控制访问权限，避免非法用户访问，或意外修改。访问数据库的用户名、密码，仅为相应的系统维护人员使用。而且对于数据库的用户名和密码应与操作系统的用户名和密码不同。</w:t>
      </w:r>
    </w:p>
    <w:p w:rsidR="00DC0160" w:rsidRDefault="00C83898">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应用安全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应用的安全性应通过权限管理来实现。平台系统的权限管理以角色为中心，将用户分配到对应的角色中，然后对角色授权。</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用户在访问平台系统时，首先要进行身份认证，认证通过后根据系统管理员对登录人分配的权限来确定其可访问的资源。而且，对重要操作纪录审计日志，以便及时发现安全漏洞。</w:t>
      </w:r>
    </w:p>
    <w:p w:rsidR="00DC0160" w:rsidRDefault="00C83898">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数据灵敏度校验</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系统在用户界面设计和数据库设计时，对输入数据进行严格的有效性检查确认、数据整体性限制检查，以及</w:t>
      </w:r>
      <w:proofErr w:type="gramStart"/>
      <w:r>
        <w:rPr>
          <w:rFonts w:ascii="仿宋" w:eastAsia="仿宋" w:hAnsi="仿宋" w:cs="仿宋" w:hint="eastAsia"/>
          <w:sz w:val="24"/>
        </w:rPr>
        <w:t>外部键</w:t>
      </w:r>
      <w:proofErr w:type="gramEnd"/>
      <w:r>
        <w:rPr>
          <w:rFonts w:ascii="仿宋" w:eastAsia="仿宋" w:hAnsi="仿宋" w:cs="仿宋" w:hint="eastAsia"/>
          <w:sz w:val="24"/>
        </w:rPr>
        <w:t>检查，以确保输入的数据都是合法有效的。</w:t>
      </w:r>
    </w:p>
    <w:p w:rsidR="00DC0160" w:rsidRDefault="00C83898">
      <w:pPr>
        <w:numPr>
          <w:ilvl w:val="0"/>
          <w:numId w:val="8"/>
        </w:numPr>
        <w:spacing w:line="360" w:lineRule="auto"/>
        <w:ind w:firstLineChars="200" w:firstLine="480"/>
        <w:rPr>
          <w:rFonts w:ascii="仿宋" w:eastAsia="仿宋" w:hAnsi="仿宋" w:cs="仿宋"/>
          <w:sz w:val="24"/>
        </w:rPr>
      </w:pPr>
      <w:r>
        <w:rPr>
          <w:rFonts w:ascii="仿宋" w:eastAsia="仿宋" w:hAnsi="仿宋" w:cs="仿宋" w:hint="eastAsia"/>
          <w:sz w:val="24"/>
        </w:rPr>
        <w:t>数据加密方式</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与外部系统接口数据在传输过程中都要经过加密处理，采用https协议。</w:t>
      </w:r>
    </w:p>
    <w:p w:rsidR="00DC0160" w:rsidRDefault="00C83898">
      <w:pPr>
        <w:numPr>
          <w:ilvl w:val="0"/>
          <w:numId w:val="6"/>
        </w:numPr>
        <w:spacing w:line="360" w:lineRule="auto"/>
        <w:outlineLvl w:val="3"/>
        <w:rPr>
          <w:rFonts w:ascii="仿宋" w:eastAsia="仿宋" w:hAnsi="仿宋" w:cs="仿宋"/>
          <w:b/>
          <w:bCs/>
          <w:sz w:val="24"/>
        </w:rPr>
      </w:pPr>
      <w:r>
        <w:rPr>
          <w:rFonts w:ascii="仿宋" w:eastAsia="仿宋" w:hAnsi="仿宋" w:cs="仿宋" w:hint="eastAsia"/>
          <w:b/>
          <w:bCs/>
          <w:sz w:val="24"/>
        </w:rPr>
        <w:t>数据要求</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lastRenderedPageBreak/>
        <w:t>需实现职工医疗互助业务数据向浙江省一体化数字资源平台的归集。</w:t>
      </w:r>
    </w:p>
    <w:p w:rsidR="00DC0160" w:rsidRDefault="00C83898">
      <w:pPr>
        <w:pStyle w:val="2"/>
        <w:numPr>
          <w:ilvl w:val="0"/>
          <w:numId w:val="2"/>
        </w:numPr>
        <w:rPr>
          <w:rFonts w:ascii="仿宋" w:eastAsia="仿宋" w:cs="仿宋"/>
          <w:sz w:val="24"/>
          <w:szCs w:val="24"/>
          <w:lang w:val="en-US"/>
        </w:rPr>
      </w:pPr>
      <w:r>
        <w:rPr>
          <w:rFonts w:ascii="仿宋" w:eastAsia="仿宋" w:cs="仿宋" w:hint="eastAsia"/>
          <w:sz w:val="24"/>
          <w:szCs w:val="24"/>
          <w:lang w:val="en-US"/>
        </w:rPr>
        <w:t>平台</w:t>
      </w:r>
      <w:bookmarkStart w:id="24" w:name="OLE_LINK1"/>
      <w:r>
        <w:rPr>
          <w:rFonts w:ascii="仿宋" w:eastAsia="仿宋" w:cs="仿宋" w:hint="eastAsia"/>
          <w:sz w:val="24"/>
          <w:szCs w:val="24"/>
          <w:lang w:val="en-US"/>
        </w:rPr>
        <w:t>运营</w:t>
      </w:r>
      <w:bookmarkEnd w:id="24"/>
      <w:r>
        <w:rPr>
          <w:rFonts w:ascii="仿宋" w:eastAsia="仿宋" w:cs="仿宋" w:hint="eastAsia"/>
          <w:sz w:val="24"/>
          <w:szCs w:val="24"/>
          <w:lang w:val="en-US"/>
        </w:rPr>
        <w:t>需求：</w:t>
      </w:r>
    </w:p>
    <w:p w:rsidR="00DC0160" w:rsidRDefault="00C83898">
      <w:pPr>
        <w:numPr>
          <w:ilvl w:val="0"/>
          <w:numId w:val="9"/>
        </w:numPr>
        <w:spacing w:line="360" w:lineRule="auto"/>
        <w:outlineLvl w:val="2"/>
        <w:rPr>
          <w:rFonts w:ascii="仿宋" w:eastAsia="仿宋" w:hAnsi="仿宋" w:cs="仿宋"/>
          <w:b/>
          <w:bCs/>
          <w:sz w:val="24"/>
        </w:rPr>
      </w:pPr>
      <w:r>
        <w:rPr>
          <w:rFonts w:ascii="仿宋" w:eastAsia="仿宋" w:hAnsi="仿宋" w:cs="仿宋" w:hint="eastAsia"/>
          <w:b/>
          <w:bCs/>
          <w:sz w:val="24"/>
        </w:rPr>
        <w:t>运营保障</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平台运营保障服务，包含常规技术支持以及第三方数据对接服务，确保三方数据的有效联动，保障线上业务的顺利开展。同时提供现场业务办理支持，包括操作培训、反馈采集、现场业务数据处理、业务复核等工作；</w:t>
      </w:r>
    </w:p>
    <w:p w:rsidR="00DC0160" w:rsidRDefault="00C83898">
      <w:pPr>
        <w:numPr>
          <w:ilvl w:val="0"/>
          <w:numId w:val="9"/>
        </w:numPr>
        <w:spacing w:line="360" w:lineRule="auto"/>
        <w:outlineLvl w:val="2"/>
        <w:rPr>
          <w:rFonts w:ascii="仿宋" w:eastAsia="仿宋" w:hAnsi="仿宋" w:cs="仿宋"/>
          <w:b/>
          <w:bCs/>
          <w:sz w:val="24"/>
        </w:rPr>
      </w:pPr>
      <w:r>
        <w:rPr>
          <w:rFonts w:ascii="仿宋" w:eastAsia="仿宋" w:hAnsi="仿宋" w:cs="仿宋"/>
          <w:b/>
          <w:bCs/>
          <w:sz w:val="24"/>
        </w:rPr>
        <w:t>运营</w:t>
      </w:r>
      <w:r>
        <w:rPr>
          <w:rFonts w:ascii="仿宋" w:eastAsia="仿宋" w:hAnsi="仿宋" w:cs="仿宋" w:hint="eastAsia"/>
          <w:b/>
          <w:bCs/>
          <w:sz w:val="24"/>
        </w:rPr>
        <w:t>活动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配合工会开展职工关爱关怀相关运营活动支持，实现让更多职工参与并享受医疗互助政策。</w:t>
      </w:r>
    </w:p>
    <w:p w:rsidR="00DC0160" w:rsidRDefault="00C83898">
      <w:pPr>
        <w:numPr>
          <w:ilvl w:val="0"/>
          <w:numId w:val="9"/>
        </w:numPr>
        <w:spacing w:line="360" w:lineRule="auto"/>
        <w:outlineLvl w:val="2"/>
        <w:rPr>
          <w:rFonts w:ascii="仿宋" w:eastAsia="仿宋" w:hAnsi="仿宋" w:cs="仿宋"/>
          <w:b/>
          <w:bCs/>
          <w:sz w:val="24"/>
        </w:rPr>
      </w:pPr>
      <w:r>
        <w:rPr>
          <w:rFonts w:ascii="仿宋" w:eastAsia="仿宋" w:hAnsi="仿宋" w:cs="仿宋" w:hint="eastAsia"/>
          <w:b/>
          <w:bCs/>
          <w:sz w:val="24"/>
        </w:rPr>
        <w:t>数据分析应用</w:t>
      </w:r>
    </w:p>
    <w:p w:rsidR="00DC0160" w:rsidRDefault="00C83898">
      <w:pPr>
        <w:spacing w:line="360" w:lineRule="auto"/>
        <w:ind w:firstLine="480"/>
        <w:rPr>
          <w:rFonts w:ascii="仿宋" w:eastAsia="仿宋" w:hAnsi="仿宋" w:cs="仿宋"/>
          <w:sz w:val="24"/>
        </w:rPr>
      </w:pPr>
      <w:r>
        <w:rPr>
          <w:rFonts w:ascii="仿宋" w:eastAsia="仿宋" w:hAnsi="仿宋" w:cs="仿宋" w:hint="eastAsia"/>
          <w:sz w:val="24"/>
        </w:rPr>
        <w:t>结合大数据人工智能技术对过程数据进行深度挖掘分析与应用，通过运营手段实现参保人</w:t>
      </w:r>
      <w:proofErr w:type="gramStart"/>
      <w:r>
        <w:rPr>
          <w:rFonts w:ascii="仿宋" w:eastAsia="仿宋" w:hAnsi="仿宋" w:cs="仿宋" w:hint="eastAsia"/>
          <w:sz w:val="24"/>
        </w:rPr>
        <w:t>群持续</w:t>
      </w:r>
      <w:proofErr w:type="gramEnd"/>
      <w:r>
        <w:rPr>
          <w:rFonts w:ascii="仿宋" w:eastAsia="仿宋" w:hAnsi="仿宋" w:cs="仿宋" w:hint="eastAsia"/>
          <w:sz w:val="24"/>
        </w:rPr>
        <w:t>提升，进一步扩大职工医疗互助补助覆盖面</w:t>
      </w:r>
      <w:r>
        <w:rPr>
          <w:rFonts w:ascii="仿宋" w:eastAsia="仿宋" w:hAnsi="仿宋" w:cs="仿宋"/>
          <w:sz w:val="24"/>
        </w:rPr>
        <w:t>。</w:t>
      </w:r>
    </w:p>
    <w:p w:rsidR="00DC0160" w:rsidRDefault="00C83898">
      <w:pPr>
        <w:numPr>
          <w:ilvl w:val="0"/>
          <w:numId w:val="9"/>
        </w:numPr>
        <w:spacing w:line="360" w:lineRule="auto"/>
        <w:outlineLvl w:val="2"/>
        <w:rPr>
          <w:rFonts w:ascii="仿宋" w:eastAsia="仿宋" w:hAnsi="仿宋" w:cs="仿宋"/>
          <w:b/>
          <w:bCs/>
          <w:sz w:val="24"/>
        </w:rPr>
      </w:pPr>
      <w:r>
        <w:rPr>
          <w:rFonts w:ascii="仿宋" w:eastAsia="仿宋" w:hAnsi="仿宋" w:cs="仿宋" w:hint="eastAsia"/>
          <w:b/>
          <w:bCs/>
          <w:sz w:val="24"/>
        </w:rPr>
        <w:t>驻场服务</w:t>
      </w:r>
    </w:p>
    <w:p w:rsidR="00DC0160" w:rsidRDefault="00C83898">
      <w:pPr>
        <w:numPr>
          <w:ilvl w:val="255"/>
          <w:numId w:val="0"/>
        </w:numPr>
        <w:spacing w:line="360" w:lineRule="auto"/>
        <w:ind w:firstLine="480"/>
        <w:rPr>
          <w:rFonts w:ascii="仿宋" w:eastAsia="仿宋" w:hAnsi="仿宋" w:cs="仿宋"/>
          <w:sz w:val="24"/>
        </w:rPr>
      </w:pPr>
      <w:r>
        <w:rPr>
          <w:rFonts w:ascii="仿宋" w:eastAsia="仿宋" w:hAnsi="仿宋" w:cs="仿宋" w:hint="eastAsia"/>
          <w:sz w:val="24"/>
        </w:rPr>
        <w:t>运营服务期间需提供人员驻场服务，至少提供两名人员驻场服务，人员要求如下：</w:t>
      </w:r>
    </w:p>
    <w:p w:rsidR="00DC0160" w:rsidRDefault="00C83898">
      <w:pPr>
        <w:numPr>
          <w:ilvl w:val="0"/>
          <w:numId w:val="10"/>
        </w:numPr>
        <w:spacing w:line="360" w:lineRule="auto"/>
        <w:rPr>
          <w:rFonts w:ascii="仿宋" w:eastAsia="仿宋" w:hAnsi="仿宋" w:cs="仿宋"/>
          <w:sz w:val="24"/>
        </w:rPr>
      </w:pPr>
      <w:r>
        <w:rPr>
          <w:rFonts w:ascii="仿宋" w:eastAsia="仿宋" w:hAnsi="仿宋" w:cs="仿宋" w:hint="eastAsia"/>
          <w:sz w:val="24"/>
        </w:rPr>
        <w:t>业务办理人员：熟悉工会医疗互助业务，需有相关项目经验或从事相关业务工作。</w:t>
      </w:r>
    </w:p>
    <w:p w:rsidR="00DC0160" w:rsidRDefault="00C83898">
      <w:pPr>
        <w:numPr>
          <w:ilvl w:val="0"/>
          <w:numId w:val="10"/>
        </w:numPr>
        <w:spacing w:line="360" w:lineRule="auto"/>
        <w:rPr>
          <w:rFonts w:ascii="仿宋" w:eastAsia="仿宋" w:hAnsi="仿宋" w:cs="仿宋"/>
          <w:sz w:val="24"/>
        </w:rPr>
      </w:pPr>
      <w:r>
        <w:rPr>
          <w:rFonts w:ascii="仿宋" w:eastAsia="仿宋" w:hAnsi="仿宋" w:cs="仿宋" w:hint="eastAsia"/>
          <w:sz w:val="24"/>
        </w:rPr>
        <w:t>技术支持人员：熟悉</w:t>
      </w:r>
      <w:proofErr w:type="gramStart"/>
      <w:r>
        <w:rPr>
          <w:rFonts w:ascii="仿宋" w:eastAsia="仿宋" w:hAnsi="仿宋" w:cs="仿宋" w:hint="eastAsia"/>
          <w:sz w:val="24"/>
        </w:rPr>
        <w:t>医</w:t>
      </w:r>
      <w:proofErr w:type="gramEnd"/>
      <w:r>
        <w:rPr>
          <w:rFonts w:ascii="仿宋" w:eastAsia="仿宋" w:hAnsi="仿宋" w:cs="仿宋" w:hint="eastAsia"/>
          <w:sz w:val="24"/>
        </w:rPr>
        <w:t>保、卫健对接相关业务，熟悉《浙江省一体化数据资源系统》功能及相关业务流程，</w:t>
      </w:r>
      <w:proofErr w:type="gramStart"/>
      <w:r>
        <w:rPr>
          <w:rFonts w:ascii="仿宋" w:eastAsia="仿宋" w:hAnsi="仿宋" w:cs="仿宋" w:hint="eastAsia"/>
          <w:sz w:val="24"/>
        </w:rPr>
        <w:t>熟悉浙里办</w:t>
      </w:r>
      <w:proofErr w:type="gramEnd"/>
      <w:r>
        <w:rPr>
          <w:rFonts w:ascii="仿宋" w:eastAsia="仿宋" w:hAnsi="仿宋" w:cs="仿宋" w:hint="eastAsia"/>
          <w:sz w:val="24"/>
        </w:rPr>
        <w:t>、浙政钉上架发布流程。</w:t>
      </w:r>
    </w:p>
    <w:p w:rsidR="00DC0160" w:rsidRDefault="00C83898">
      <w:pPr>
        <w:numPr>
          <w:ilvl w:val="255"/>
          <w:numId w:val="0"/>
        </w:numPr>
        <w:spacing w:line="360" w:lineRule="auto"/>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bCs/>
          <w:sz w:val="24"/>
        </w:rPr>
        <w:t>★</w:t>
      </w:r>
      <w:r>
        <w:rPr>
          <w:rFonts w:ascii="仿宋" w:eastAsia="仿宋" w:hAnsi="仿宋" w:cs="仿宋" w:hint="eastAsia"/>
          <w:sz w:val="24"/>
        </w:rPr>
        <w:t>驻场人员需提供人员简历并加盖投标单位公章，简历需包含相关项目经验及佐证材料。</w:t>
      </w:r>
    </w:p>
    <w:p w:rsidR="00DC0160" w:rsidRDefault="00DC0160">
      <w:pPr>
        <w:spacing w:line="360" w:lineRule="auto"/>
        <w:ind w:firstLine="480"/>
        <w:rPr>
          <w:rFonts w:eastAsia="仿宋"/>
        </w:rPr>
      </w:pPr>
    </w:p>
    <w:p w:rsidR="00DC0160" w:rsidRDefault="00C83898">
      <w:pPr>
        <w:adjustRightInd/>
        <w:spacing w:line="360" w:lineRule="auto"/>
        <w:rPr>
          <w:rFonts w:ascii="仿宋" w:eastAsia="仿宋" w:hAnsi="仿宋" w:cs="仿宋"/>
          <w:b/>
          <w:sz w:val="28"/>
          <w:szCs w:val="28"/>
        </w:rPr>
      </w:pPr>
      <w:r>
        <w:rPr>
          <w:rFonts w:ascii="仿宋" w:eastAsia="仿宋" w:hAnsi="仿宋" w:cs="仿宋" w:hint="eastAsia"/>
          <w:b/>
          <w:sz w:val="28"/>
          <w:szCs w:val="28"/>
        </w:rPr>
        <w:t xml:space="preserve">（二）商务需求 </w:t>
      </w:r>
    </w:p>
    <w:p w:rsidR="00DC0160" w:rsidRDefault="00C83898">
      <w:pPr>
        <w:spacing w:line="360" w:lineRule="auto"/>
        <w:ind w:firstLineChars="200" w:firstLine="480"/>
        <w:rPr>
          <w:rFonts w:ascii="仿宋" w:eastAsia="仿宋" w:hAnsi="仿宋" w:cs="仿宋"/>
          <w:sz w:val="24"/>
        </w:rPr>
      </w:pPr>
      <w:bookmarkStart w:id="25" w:name="OLE_LINK12"/>
      <w:r>
        <w:rPr>
          <w:rFonts w:ascii="仿宋" w:eastAsia="仿宋" w:hAnsi="仿宋" w:cs="仿宋" w:hint="eastAsia"/>
          <w:sz w:val="24"/>
        </w:rPr>
        <w:t>1、项目建设工期: 60天，试运行期：2个月，正式运行期：6个月。运营周期：2年，运营期结束后提供免费维保期一年。</w:t>
      </w:r>
    </w:p>
    <w:p w:rsidR="00DC0160" w:rsidRDefault="00C83898">
      <w:pPr>
        <w:numPr>
          <w:ilvl w:val="255"/>
          <w:numId w:val="0"/>
        </w:numPr>
        <w:spacing w:line="360" w:lineRule="auto"/>
        <w:ind w:firstLineChars="200" w:firstLine="480"/>
        <w:rPr>
          <w:rFonts w:ascii="仿宋" w:eastAsia="仿宋" w:hAnsi="仿宋" w:cs="仿宋"/>
          <w:sz w:val="24"/>
        </w:rPr>
      </w:pPr>
      <w:r>
        <w:rPr>
          <w:rFonts w:ascii="仿宋" w:eastAsia="仿宋" w:hAnsi="仿宋" w:cs="仿宋" w:hint="eastAsia"/>
          <w:sz w:val="24"/>
        </w:rPr>
        <w:t>2、本期建设内容基于</w:t>
      </w:r>
      <w:proofErr w:type="gramStart"/>
      <w:r>
        <w:rPr>
          <w:rFonts w:ascii="仿宋" w:eastAsia="仿宋" w:hAnsi="仿宋" w:cs="仿宋" w:hint="eastAsia"/>
          <w:sz w:val="24"/>
        </w:rPr>
        <w:t>现运行萧山区</w:t>
      </w:r>
      <w:proofErr w:type="gramEnd"/>
      <w:r>
        <w:rPr>
          <w:rFonts w:ascii="仿宋" w:eastAsia="仿宋" w:hAnsi="仿宋" w:cs="仿宋" w:hint="eastAsia"/>
          <w:sz w:val="24"/>
        </w:rPr>
        <w:t>在职职工医疗互助数字化平台进行，如产生三方服务费用，均由中标单位承担。</w:t>
      </w:r>
    </w:p>
    <w:p w:rsidR="00DC0160" w:rsidRDefault="00C83898">
      <w:pPr>
        <w:spacing w:line="360" w:lineRule="auto"/>
        <w:ind w:firstLineChars="200" w:firstLine="480"/>
        <w:rPr>
          <w:rFonts w:ascii="仿宋" w:eastAsia="仿宋" w:hAnsi="仿宋" w:cs="仿宋"/>
          <w:sz w:val="24"/>
        </w:rPr>
      </w:pPr>
      <w:bookmarkStart w:id="26" w:name="OLE_LINK9"/>
      <w:r>
        <w:rPr>
          <w:rFonts w:ascii="仿宋" w:eastAsia="仿宋" w:hAnsi="仿宋" w:cs="仿宋" w:hint="eastAsia"/>
          <w:sz w:val="24"/>
        </w:rPr>
        <w:t>3、付款方式：自合同签订之日起，7日内支付合同总额的20％；</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项目建设完成试运行期结束并验收后支付合同总额的20%；</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正式运行期结束后支付合同总额的20%；</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运营周期满一年后支付</w:t>
      </w:r>
      <w:bookmarkStart w:id="27" w:name="OLE_LINK10"/>
      <w:r>
        <w:rPr>
          <w:rFonts w:ascii="仿宋" w:eastAsia="仿宋" w:hAnsi="仿宋" w:cs="仿宋" w:hint="eastAsia"/>
          <w:sz w:val="24"/>
        </w:rPr>
        <w:t>合同总额的20%；</w:t>
      </w:r>
      <w:bookmarkEnd w:id="27"/>
      <w:r>
        <w:rPr>
          <w:rFonts w:ascii="仿宋" w:eastAsia="仿宋" w:hAnsi="仿宋" w:cs="仿宋" w:hint="eastAsia"/>
          <w:sz w:val="24"/>
        </w:rPr>
        <w:t xml:space="preserve">　</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运营周期满两年后支付合同总额的</w:t>
      </w:r>
      <w:bookmarkStart w:id="28" w:name="OLE_LINK11"/>
      <w:r>
        <w:rPr>
          <w:rFonts w:ascii="仿宋" w:eastAsia="仿宋" w:hAnsi="仿宋" w:cs="仿宋" w:hint="eastAsia"/>
          <w:sz w:val="24"/>
        </w:rPr>
        <w:t>15%</w:t>
      </w:r>
      <w:bookmarkEnd w:id="28"/>
      <w:r>
        <w:rPr>
          <w:rFonts w:ascii="仿宋" w:eastAsia="仿宋" w:hAnsi="仿宋" w:cs="仿宋" w:hint="eastAsia"/>
          <w:sz w:val="24"/>
        </w:rPr>
        <w:t>；</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维保期结束后支付合同总额的5%。</w:t>
      </w:r>
      <w:bookmarkEnd w:id="25"/>
    </w:p>
    <w:bookmarkEnd w:id="26"/>
    <w:p w:rsidR="00DC0160" w:rsidRDefault="00DC0160">
      <w:pPr>
        <w:spacing w:line="360" w:lineRule="auto"/>
        <w:rPr>
          <w:rFonts w:ascii="仿宋" w:eastAsia="仿宋" w:hAnsi="仿宋" w:cs="仿宋"/>
          <w:sz w:val="24"/>
        </w:rPr>
      </w:pPr>
    </w:p>
    <w:p w:rsidR="00DC0160" w:rsidRDefault="00C83898">
      <w:pPr>
        <w:spacing w:line="360" w:lineRule="auto"/>
        <w:rPr>
          <w:rFonts w:ascii="仿宋" w:eastAsia="仿宋" w:hAnsi="仿宋" w:cs="仿宋"/>
          <w:sz w:val="24"/>
        </w:rPr>
      </w:pPr>
      <w:r>
        <w:rPr>
          <w:rFonts w:ascii="仿宋" w:eastAsia="仿宋" w:hAnsi="仿宋" w:cs="仿宋" w:hint="eastAsia"/>
          <w:sz w:val="24"/>
        </w:rPr>
        <w:t>注：</w:t>
      </w:r>
    </w:p>
    <w:p w:rsidR="00DC0160" w:rsidRDefault="00C83898">
      <w:pPr>
        <w:spacing w:line="360" w:lineRule="auto"/>
        <w:rPr>
          <w:rFonts w:ascii="仿宋" w:eastAsia="仿宋" w:hAnsi="仿宋" w:cs="仿宋"/>
          <w:sz w:val="24"/>
        </w:rPr>
      </w:pPr>
      <w:r>
        <w:rPr>
          <w:rFonts w:ascii="仿宋" w:eastAsia="仿宋" w:hAnsi="仿宋" w:cs="仿宋" w:hint="eastAsia"/>
          <w:sz w:val="24"/>
        </w:rPr>
        <w:t>1、如有附图，仅作参考。</w:t>
      </w:r>
    </w:p>
    <w:p w:rsidR="00DC0160" w:rsidRDefault="00C83898">
      <w:pPr>
        <w:spacing w:line="360" w:lineRule="auto"/>
        <w:rPr>
          <w:rFonts w:ascii="仿宋" w:eastAsia="仿宋" w:hAnsi="仿宋" w:cs="仿宋"/>
          <w:sz w:val="24"/>
        </w:rPr>
      </w:pPr>
      <w:r>
        <w:rPr>
          <w:rFonts w:ascii="仿宋" w:eastAsia="仿宋" w:hAnsi="仿宋" w:cs="仿宋" w:hint="eastAsia"/>
          <w:sz w:val="24"/>
        </w:rPr>
        <w:t>2、打▲内容为实质性要求，不允许有负偏离，否则将以涉及无效投标条款作无效投标。</w:t>
      </w:r>
    </w:p>
    <w:p w:rsidR="00DC0160" w:rsidRDefault="00C83898">
      <w:pPr>
        <w:spacing w:line="360" w:lineRule="auto"/>
        <w:rPr>
          <w:rFonts w:ascii="仿宋" w:eastAsia="仿宋" w:hAnsi="仿宋" w:cs="仿宋"/>
          <w:sz w:val="24"/>
        </w:rPr>
      </w:pPr>
      <w:r>
        <w:rPr>
          <w:rFonts w:ascii="仿宋" w:eastAsia="仿宋" w:hAnsi="仿宋" w:cs="仿宋" w:hint="eastAsia"/>
          <w:sz w:val="24"/>
        </w:rPr>
        <w:t>3、成交人所提供的货物、服务须与投标承诺一致，不得以次充好、偷工减料，若在项目验收中发现有上述情况，将向有关部门举报，根据相关规定进行处理。</w:t>
      </w:r>
    </w:p>
    <w:p w:rsidR="00DC0160" w:rsidRDefault="00DC0160">
      <w:pPr>
        <w:sectPr w:rsidR="00DC0160">
          <w:footerReference w:type="default" r:id="rId14"/>
          <w:footerReference w:type="first" r:id="rId15"/>
          <w:pgSz w:w="11906" w:h="16838"/>
          <w:pgMar w:top="1440" w:right="1800" w:bottom="1440" w:left="1800" w:header="454" w:footer="992" w:gutter="0"/>
          <w:pgNumType w:start="1"/>
          <w:cols w:space="0"/>
          <w:titlePg/>
          <w:docGrid w:linePitch="312"/>
        </w:sectPr>
      </w:pPr>
    </w:p>
    <w:p w:rsidR="00DC0160" w:rsidRDefault="00C83898">
      <w:pPr>
        <w:spacing w:line="360" w:lineRule="auto"/>
        <w:jc w:val="center"/>
        <w:rPr>
          <w:rFonts w:ascii="仿宋" w:eastAsia="仿宋" w:hAnsi="仿宋" w:cs="仿宋"/>
          <w:b/>
          <w:sz w:val="36"/>
          <w:szCs w:val="36"/>
        </w:rPr>
      </w:pPr>
      <w:r>
        <w:rPr>
          <w:rFonts w:ascii="仿宋" w:eastAsia="仿宋" w:hAnsi="仿宋" w:cs="仿宋" w:hint="eastAsia"/>
          <w:b/>
          <w:sz w:val="36"/>
          <w:szCs w:val="36"/>
        </w:rPr>
        <w:lastRenderedPageBreak/>
        <w:t xml:space="preserve">第四部分 </w:t>
      </w:r>
      <w:bookmarkStart w:id="29" w:name="_Toc184312069"/>
      <w:bookmarkStart w:id="30" w:name="_Toc184312067"/>
      <w:bookmarkStart w:id="31" w:name="_Toc184314449"/>
      <w:bookmarkStart w:id="32" w:name="_Toc184308108"/>
      <w:bookmarkStart w:id="33" w:name="_Toc184313242"/>
      <w:bookmarkStart w:id="34" w:name="_Toc184308049"/>
      <w:bookmarkStart w:id="35" w:name="_Toc184313286"/>
      <w:bookmarkStart w:id="36" w:name="_Toc184310280"/>
      <w:bookmarkStart w:id="37" w:name="_Toc184312130"/>
      <w:bookmarkStart w:id="38" w:name="_Toc184312078"/>
      <w:bookmarkStart w:id="39" w:name="_Toc184314453"/>
      <w:bookmarkStart w:id="40" w:name="_Toc184312074"/>
      <w:bookmarkStart w:id="41" w:name="_Toc184310321"/>
      <w:bookmarkStart w:id="42" w:name="_Toc184314442"/>
      <w:bookmarkStart w:id="43" w:name="_Toc184308097"/>
      <w:bookmarkStart w:id="44" w:name="_Toc184310331"/>
      <w:bookmarkStart w:id="45" w:name="_Toc184310279"/>
      <w:bookmarkStart w:id="46" w:name="_Toc184312093"/>
      <w:bookmarkStart w:id="47" w:name="_Toc184314430"/>
      <w:bookmarkStart w:id="48" w:name="_Toc184310334"/>
      <w:bookmarkStart w:id="49" w:name="_Toc184312108"/>
      <w:bookmarkStart w:id="50" w:name="_Toc184310336"/>
      <w:bookmarkStart w:id="51" w:name="_Toc184313276"/>
      <w:bookmarkStart w:id="52" w:name="_Toc184310327"/>
      <w:bookmarkStart w:id="53" w:name="_Toc184310284"/>
      <w:bookmarkStart w:id="54" w:name="_Toc184312072"/>
      <w:bookmarkStart w:id="55" w:name="_Toc184308047"/>
      <w:bookmarkStart w:id="56" w:name="_Toc184314418"/>
      <w:bookmarkStart w:id="57" w:name="_Toc184312083"/>
      <w:bookmarkStart w:id="58" w:name="_Toc184308042"/>
      <w:bookmarkStart w:id="59" w:name="_Toc184308088"/>
      <w:bookmarkStart w:id="60" w:name="_Toc184314412"/>
      <w:bookmarkStart w:id="61" w:name="_Toc184308061"/>
      <w:bookmarkStart w:id="62" w:name="_Toc184310324"/>
      <w:bookmarkStart w:id="63" w:name="_Toc184308077"/>
      <w:bookmarkStart w:id="64" w:name="_Toc184313303"/>
      <w:bookmarkStart w:id="65" w:name="_Toc184314463"/>
      <w:bookmarkStart w:id="66" w:name="_Toc184310281"/>
      <w:bookmarkStart w:id="67" w:name="_Toc184313278"/>
      <w:bookmarkStart w:id="68" w:name="_Toc184312112"/>
      <w:bookmarkStart w:id="69" w:name="_Toc184310315"/>
      <w:bookmarkStart w:id="70" w:name="_Toc184312088"/>
      <w:bookmarkStart w:id="71" w:name="_Toc184310277"/>
      <w:bookmarkStart w:id="72" w:name="_Toc184308106"/>
      <w:bookmarkStart w:id="73" w:name="_Toc184313251"/>
      <w:bookmarkStart w:id="74" w:name="_Toc184314439"/>
      <w:bookmarkStart w:id="75" w:name="_Toc184312120"/>
      <w:bookmarkStart w:id="76" w:name="_Toc184313260"/>
      <w:bookmarkStart w:id="77" w:name="_Toc184310286"/>
      <w:bookmarkStart w:id="78" w:name="_Toc184308092"/>
      <w:bookmarkStart w:id="79" w:name="_Toc184312128"/>
      <w:bookmarkStart w:id="80" w:name="_Toc184312071"/>
      <w:bookmarkStart w:id="81" w:name="_Toc184310289"/>
      <w:bookmarkStart w:id="82" w:name="_Toc184312092"/>
      <w:bookmarkStart w:id="83" w:name="_Toc184308069"/>
      <w:bookmarkStart w:id="84" w:name="_Toc184314436"/>
      <w:bookmarkStart w:id="85" w:name="_Toc184312096"/>
      <w:bookmarkStart w:id="86" w:name="_Toc184313272"/>
      <w:bookmarkStart w:id="87" w:name="_Toc184314458"/>
      <w:bookmarkStart w:id="88" w:name="_Toc184312076"/>
      <w:bookmarkStart w:id="89" w:name="_Toc184310274"/>
      <w:bookmarkStart w:id="90" w:name="_Toc184313292"/>
      <w:bookmarkStart w:id="91" w:name="_Toc184313306"/>
      <w:bookmarkStart w:id="92" w:name="_Toc184314480"/>
      <w:bookmarkStart w:id="93" w:name="_Toc184308037"/>
      <w:bookmarkStart w:id="94" w:name="_Toc184312077"/>
      <w:bookmarkStart w:id="95" w:name="_Toc184314459"/>
      <w:bookmarkStart w:id="96" w:name="_Toc184312073"/>
      <w:bookmarkStart w:id="97" w:name="_Toc184310326"/>
      <w:bookmarkStart w:id="98" w:name="_Toc184314469"/>
      <w:bookmarkStart w:id="99" w:name="_Toc184308067"/>
      <w:bookmarkStart w:id="100" w:name="_Toc184313275"/>
      <w:bookmarkStart w:id="101" w:name="_Toc184310299"/>
      <w:bookmarkStart w:id="102" w:name="_Toc184314417"/>
      <w:bookmarkStart w:id="103" w:name="_Toc184314434"/>
      <w:bookmarkStart w:id="104" w:name="_Toc184308046"/>
      <w:bookmarkStart w:id="105" w:name="_Toc184308045"/>
      <w:bookmarkStart w:id="106" w:name="_Toc184313305"/>
      <w:bookmarkStart w:id="107" w:name="_Toc184310288"/>
      <w:bookmarkStart w:id="108" w:name="_Toc184314476"/>
      <w:bookmarkStart w:id="109" w:name="_Toc184308050"/>
      <w:bookmarkStart w:id="110" w:name="_Toc184308103"/>
      <w:bookmarkStart w:id="111" w:name="_Toc184313254"/>
      <w:bookmarkStart w:id="112" w:name="_Toc184310276"/>
      <w:bookmarkStart w:id="113" w:name="_Toc184314482"/>
      <w:bookmarkStart w:id="114" w:name="_Toc184313285"/>
      <w:bookmarkStart w:id="115" w:name="_Toc184308071"/>
      <w:bookmarkStart w:id="116" w:name="_Toc184313274"/>
      <w:bookmarkStart w:id="117" w:name="_Toc184313252"/>
      <w:bookmarkStart w:id="118" w:name="_Toc184312104"/>
      <w:bookmarkStart w:id="119" w:name="_Toc184312068"/>
      <w:bookmarkStart w:id="120" w:name="_Toc184312101"/>
      <w:bookmarkStart w:id="121" w:name="_Toc184308040"/>
      <w:bookmarkStart w:id="122" w:name="_Toc184310300"/>
      <w:bookmarkStart w:id="123" w:name="_Toc184314432"/>
      <w:bookmarkStart w:id="124" w:name="_Toc184312113"/>
      <w:bookmarkStart w:id="125" w:name="_Toc184313288"/>
      <w:bookmarkStart w:id="126" w:name="_Toc184312105"/>
      <w:bookmarkStart w:id="127" w:name="_Toc184310293"/>
      <w:bookmarkStart w:id="128" w:name="_Toc184313271"/>
      <w:bookmarkStart w:id="129" w:name="_Toc184313295"/>
      <w:bookmarkStart w:id="130" w:name="_Toc184310310"/>
      <w:bookmarkStart w:id="131" w:name="_Toc184308044"/>
      <w:bookmarkStart w:id="132" w:name="_Toc184314464"/>
      <w:bookmarkStart w:id="133" w:name="_Toc184310308"/>
      <w:bookmarkStart w:id="134" w:name="_Toc184310319"/>
      <w:bookmarkStart w:id="135" w:name="_Toc184308086"/>
      <w:bookmarkStart w:id="136" w:name="_Toc184313256"/>
      <w:bookmarkStart w:id="137" w:name="_Toc184308058"/>
      <w:bookmarkStart w:id="138" w:name="_Toc184310273"/>
      <w:bookmarkStart w:id="139" w:name="_Toc184312132"/>
      <w:bookmarkStart w:id="140" w:name="_Toc184314420"/>
      <w:bookmarkStart w:id="141" w:name="_Toc184313302"/>
      <w:bookmarkStart w:id="142" w:name="_Toc184310278"/>
      <w:bookmarkStart w:id="143" w:name="_Toc184314478"/>
      <w:bookmarkStart w:id="144" w:name="_Toc184313282"/>
      <w:bookmarkStart w:id="145" w:name="_Toc184314421"/>
      <w:bookmarkStart w:id="146" w:name="_Toc184308100"/>
      <w:bookmarkStart w:id="147" w:name="_Toc184308078"/>
      <w:bookmarkStart w:id="148" w:name="_Toc184312084"/>
      <w:bookmarkStart w:id="149" w:name="_Toc184312134"/>
      <w:bookmarkStart w:id="150" w:name="_Toc184314477"/>
      <w:bookmarkStart w:id="151" w:name="_Toc184313243"/>
      <w:bookmarkStart w:id="152" w:name="_Toc184310316"/>
      <w:bookmarkStart w:id="153" w:name="_Toc184308063"/>
      <w:bookmarkStart w:id="154" w:name="_Toc184312097"/>
      <w:bookmarkStart w:id="155" w:name="_Toc184308090"/>
      <w:bookmarkStart w:id="156" w:name="_Toc184310344"/>
      <w:bookmarkStart w:id="157" w:name="_Toc184313263"/>
      <w:bookmarkStart w:id="158" w:name="_Toc184313301"/>
      <w:bookmarkStart w:id="159" w:name="_Toc184310311"/>
      <w:bookmarkStart w:id="160" w:name="_Toc184312126"/>
      <w:bookmarkStart w:id="161" w:name="_Toc184313269"/>
      <w:bookmarkStart w:id="162" w:name="_Toc184313290"/>
      <w:bookmarkStart w:id="163" w:name="_Toc184314443"/>
      <w:bookmarkStart w:id="164" w:name="_Toc184308093"/>
      <w:bookmarkStart w:id="165" w:name="_Toc184310304"/>
      <w:bookmarkStart w:id="166" w:name="_Toc184314419"/>
      <w:bookmarkStart w:id="167" w:name="_Toc184314428"/>
      <w:bookmarkStart w:id="168" w:name="_Toc184310295"/>
      <w:bookmarkStart w:id="169" w:name="_Toc184313293"/>
      <w:bookmarkStart w:id="170" w:name="_Toc184312085"/>
      <w:bookmarkStart w:id="171" w:name="_Toc184312125"/>
      <w:bookmarkStart w:id="172" w:name="_Toc184310329"/>
      <w:bookmarkStart w:id="173" w:name="_Toc184308091"/>
      <w:bookmarkStart w:id="174" w:name="_Toc184313307"/>
      <w:bookmarkStart w:id="175" w:name="_Toc184310275"/>
      <w:bookmarkStart w:id="176" w:name="_Toc184313291"/>
      <w:bookmarkStart w:id="177" w:name="_Toc184314429"/>
      <w:bookmarkStart w:id="178" w:name="_Toc184313273"/>
      <w:bookmarkStart w:id="179" w:name="_Toc184310323"/>
      <w:bookmarkStart w:id="180" w:name="_Toc184312090"/>
      <w:bookmarkStart w:id="181" w:name="_Toc184310312"/>
      <w:bookmarkStart w:id="182" w:name="_Toc184313287"/>
      <w:bookmarkStart w:id="183" w:name="_Toc184312086"/>
      <w:bookmarkStart w:id="184" w:name="_Toc184312131"/>
      <w:bookmarkStart w:id="185" w:name="_Toc184308089"/>
      <w:bookmarkStart w:id="186" w:name="_Toc184310342"/>
      <w:bookmarkStart w:id="187" w:name="_Toc184308066"/>
      <w:bookmarkStart w:id="188" w:name="_Toc184313284"/>
      <w:bookmarkStart w:id="189" w:name="_Toc184313294"/>
      <w:bookmarkStart w:id="190" w:name="_Toc184308085"/>
      <w:bookmarkStart w:id="191" w:name="_Toc184312127"/>
      <w:bookmarkStart w:id="192" w:name="_Toc184313289"/>
      <w:bookmarkStart w:id="193" w:name="_Toc184308054"/>
      <w:bookmarkStart w:id="194" w:name="_Toc184314479"/>
      <w:bookmarkStart w:id="195" w:name="_Toc184312094"/>
      <w:bookmarkStart w:id="196" w:name="_Toc184314423"/>
      <w:bookmarkStart w:id="197" w:name="_Toc184310292"/>
      <w:bookmarkStart w:id="198" w:name="_Toc184308098"/>
      <w:bookmarkStart w:id="199" w:name="_Toc184314416"/>
      <w:bookmarkStart w:id="200" w:name="_Toc184312106"/>
      <w:bookmarkStart w:id="201" w:name="_Toc184310306"/>
      <w:bookmarkStart w:id="202" w:name="_Toc184313296"/>
      <w:bookmarkStart w:id="203" w:name="_Toc184313250"/>
      <w:bookmarkStart w:id="204" w:name="_Toc184310282"/>
      <w:bookmarkStart w:id="205" w:name="_Toc184312095"/>
      <w:bookmarkStart w:id="206" w:name="_Toc184313248"/>
      <w:bookmarkStart w:id="207" w:name="_Toc184312139"/>
      <w:bookmarkStart w:id="208" w:name="_Toc184313244"/>
      <w:bookmarkStart w:id="209" w:name="_Toc184312087"/>
      <w:bookmarkStart w:id="210" w:name="_Toc184312122"/>
      <w:bookmarkStart w:id="211" w:name="_Toc184313297"/>
      <w:bookmarkStart w:id="212" w:name="_Toc184314426"/>
      <w:bookmarkStart w:id="213" w:name="_Toc184310332"/>
      <w:bookmarkStart w:id="214" w:name="_Toc184310337"/>
      <w:bookmarkStart w:id="215" w:name="_Toc184308079"/>
      <w:bookmarkStart w:id="216" w:name="_Toc184312107"/>
      <w:bookmarkStart w:id="217" w:name="_Toc184312124"/>
      <w:bookmarkStart w:id="218" w:name="_Toc184314461"/>
      <w:bookmarkStart w:id="219" w:name="_Toc184313281"/>
      <w:bookmarkStart w:id="220" w:name="_Toc184310283"/>
      <w:bookmarkStart w:id="221" w:name="_Toc184308102"/>
      <w:bookmarkStart w:id="222" w:name="_Toc184308107"/>
      <w:bookmarkStart w:id="223" w:name="_Toc184314425"/>
      <w:bookmarkStart w:id="224" w:name="_Toc184313268"/>
      <w:bookmarkStart w:id="225" w:name="_Toc184314441"/>
      <w:bookmarkStart w:id="226" w:name="_Toc184313280"/>
      <w:bookmarkStart w:id="227" w:name="_Toc184310298"/>
      <w:bookmarkStart w:id="228" w:name="_Toc184312136"/>
      <w:bookmarkStart w:id="229" w:name="_Toc184314467"/>
      <w:bookmarkStart w:id="230" w:name="_Toc184310320"/>
      <w:bookmarkStart w:id="231" w:name="_Toc184312081"/>
      <w:bookmarkStart w:id="232" w:name="_Toc184308083"/>
      <w:bookmarkStart w:id="233" w:name="_Toc184314413"/>
      <w:bookmarkStart w:id="234" w:name="_Toc184310322"/>
      <w:bookmarkStart w:id="235" w:name="_Toc184313241"/>
      <w:bookmarkStart w:id="236" w:name="_Toc184312098"/>
      <w:bookmarkStart w:id="237" w:name="_Toc184314451"/>
      <w:bookmarkStart w:id="238" w:name="_Toc184308036"/>
      <w:bookmarkStart w:id="239" w:name="_Toc184313300"/>
      <w:bookmarkStart w:id="240" w:name="_Toc184314446"/>
      <w:bookmarkStart w:id="241" w:name="_Toc184310343"/>
      <w:bookmarkStart w:id="242" w:name="_Toc184313270"/>
      <w:bookmarkStart w:id="243" w:name="_Toc184313299"/>
      <w:bookmarkStart w:id="244" w:name="_Toc184310303"/>
      <w:bookmarkStart w:id="245" w:name="_Toc184308104"/>
      <w:bookmarkStart w:id="246" w:name="_Toc184313265"/>
      <w:bookmarkStart w:id="247" w:name="_Toc184312100"/>
      <w:bookmarkStart w:id="248" w:name="_Toc184312118"/>
      <w:bookmarkStart w:id="249" w:name="_Toc184314422"/>
      <w:bookmarkStart w:id="250" w:name="_Toc184312110"/>
      <w:bookmarkStart w:id="251" w:name="_Toc184308094"/>
      <w:bookmarkStart w:id="252" w:name="_Toc184313310"/>
      <w:bookmarkStart w:id="253" w:name="_Toc184310296"/>
      <w:bookmarkStart w:id="254" w:name="_Toc184314462"/>
      <w:bookmarkStart w:id="255" w:name="_Toc184308105"/>
      <w:bookmarkStart w:id="256" w:name="_Toc184313264"/>
      <w:bookmarkStart w:id="257" w:name="_Toc184314410"/>
      <w:bookmarkStart w:id="258" w:name="_Toc184314473"/>
      <w:bookmarkStart w:id="259" w:name="_Toc184314448"/>
      <w:bookmarkStart w:id="260" w:name="_Toc184310341"/>
      <w:bookmarkStart w:id="261" w:name="_Toc184314447"/>
      <w:bookmarkStart w:id="262" w:name="_Toc184314465"/>
      <w:bookmarkStart w:id="263" w:name="_Toc184314470"/>
      <w:bookmarkStart w:id="264" w:name="_Toc184314427"/>
      <w:bookmarkStart w:id="265" w:name="_Toc184310335"/>
      <w:bookmarkStart w:id="266" w:name="_Toc184310318"/>
      <w:bookmarkStart w:id="267" w:name="_Toc184312102"/>
      <w:bookmarkStart w:id="268" w:name="_Toc184314452"/>
      <w:bookmarkStart w:id="269" w:name="_Toc184313266"/>
      <w:bookmarkStart w:id="270" w:name="_Toc184308051"/>
      <w:bookmarkStart w:id="271" w:name="_Toc184310272"/>
      <w:bookmarkStart w:id="272" w:name="_Toc184310333"/>
      <w:bookmarkStart w:id="273" w:name="_Toc184314445"/>
      <w:bookmarkStart w:id="274" w:name="_Toc184314466"/>
      <w:bookmarkStart w:id="275" w:name="_Toc184314468"/>
      <w:bookmarkStart w:id="276" w:name="_Toc184310302"/>
      <w:bookmarkStart w:id="277" w:name="_Toc184310314"/>
      <w:bookmarkStart w:id="278" w:name="_Toc184308057"/>
      <w:bookmarkStart w:id="279" w:name="_Toc184313245"/>
      <w:bookmarkStart w:id="280" w:name="_Toc184314444"/>
      <w:bookmarkStart w:id="281" w:name="_Toc184314415"/>
      <w:bookmarkStart w:id="282" w:name="_Toc184314414"/>
      <w:bookmarkStart w:id="283" w:name="_Toc184312089"/>
      <w:bookmarkStart w:id="284" w:name="_Toc184312091"/>
      <w:bookmarkStart w:id="285" w:name="_Toc184314450"/>
      <w:bookmarkStart w:id="286" w:name="_Toc184313267"/>
      <w:bookmarkStart w:id="287" w:name="_Toc184313239"/>
      <w:bookmarkStart w:id="288" w:name="_Toc184314471"/>
      <w:bookmarkStart w:id="289" w:name="_Toc184314475"/>
      <w:bookmarkStart w:id="290" w:name="_Toc184312129"/>
      <w:bookmarkStart w:id="291" w:name="_Toc184314456"/>
      <w:bookmarkStart w:id="292" w:name="_Toc184308065"/>
      <w:bookmarkStart w:id="293" w:name="_Toc184313257"/>
      <w:bookmarkStart w:id="294" w:name="_Toc184310309"/>
      <w:bookmarkStart w:id="295" w:name="_Toc184312099"/>
      <w:bookmarkStart w:id="296" w:name="_Toc184312133"/>
      <w:bookmarkStart w:id="297" w:name="_Toc184312123"/>
      <w:bookmarkStart w:id="298" w:name="_Toc184312080"/>
      <w:bookmarkStart w:id="299" w:name="_Toc184313255"/>
      <w:bookmarkStart w:id="300" w:name="_Toc184310307"/>
      <w:bookmarkStart w:id="301" w:name="_Toc184310305"/>
      <w:bookmarkStart w:id="302" w:name="_Toc184312115"/>
      <w:bookmarkStart w:id="303" w:name="_Toc184312117"/>
      <w:bookmarkStart w:id="304" w:name="_Toc184312137"/>
      <w:bookmarkStart w:id="305" w:name="_Toc184310285"/>
      <w:bookmarkStart w:id="306" w:name="_Toc184308076"/>
      <w:bookmarkStart w:id="307" w:name="_Toc184308070"/>
      <w:bookmarkStart w:id="308" w:name="_Toc184313298"/>
      <w:bookmarkStart w:id="309" w:name="_Toc184308072"/>
      <w:bookmarkStart w:id="310" w:name="_Toc184312070"/>
      <w:bookmarkStart w:id="311" w:name="_Toc184310330"/>
      <w:bookmarkStart w:id="312" w:name="_Toc184308075"/>
      <w:bookmarkStart w:id="313" w:name="_Toc184313240"/>
      <w:bookmarkStart w:id="314" w:name="_Toc184308082"/>
      <w:bookmarkStart w:id="315" w:name="_Toc184310339"/>
      <w:bookmarkStart w:id="316" w:name="_Toc184313309"/>
      <w:bookmarkStart w:id="317" w:name="_Toc184310340"/>
      <w:bookmarkStart w:id="318" w:name="_Toc184314460"/>
      <w:bookmarkStart w:id="319" w:name="_Toc184308055"/>
      <w:bookmarkStart w:id="320" w:name="_Toc184308053"/>
      <w:bookmarkStart w:id="321" w:name="_Toc184308039"/>
      <w:bookmarkStart w:id="322" w:name="_Toc184308095"/>
      <w:bookmarkStart w:id="323" w:name="_Toc184310291"/>
      <w:bookmarkStart w:id="324" w:name="_Toc184314424"/>
      <w:bookmarkStart w:id="325" w:name="_Toc184310325"/>
      <w:bookmarkStart w:id="326" w:name="_Toc184308059"/>
      <w:bookmarkStart w:id="327" w:name="_Toc184313258"/>
      <w:bookmarkStart w:id="328" w:name="_Toc184308062"/>
      <w:bookmarkStart w:id="329" w:name="_Toc184314438"/>
      <w:bookmarkStart w:id="330" w:name="_Toc184314437"/>
      <w:bookmarkStart w:id="331" w:name="_Toc184314411"/>
      <w:bookmarkStart w:id="332" w:name="_Toc184310301"/>
      <w:bookmarkStart w:id="333" w:name="_Toc184308041"/>
      <w:bookmarkStart w:id="334" w:name="_Toc184312138"/>
      <w:bookmarkStart w:id="335" w:name="_Toc184312103"/>
      <w:bookmarkStart w:id="336" w:name="_Toc184308074"/>
      <w:bookmarkStart w:id="337" w:name="_Toc184308052"/>
      <w:bookmarkStart w:id="338" w:name="_Toc184314481"/>
      <w:bookmarkStart w:id="339" w:name="_Toc184314435"/>
      <w:bookmarkStart w:id="340" w:name="_Toc184313259"/>
      <w:bookmarkStart w:id="341" w:name="_Toc184314455"/>
      <w:bookmarkStart w:id="342" w:name="_Toc184310297"/>
      <w:bookmarkStart w:id="343" w:name="_Toc184310313"/>
      <w:bookmarkStart w:id="344" w:name="_Toc184313304"/>
      <w:bookmarkStart w:id="345" w:name="_Toc184312079"/>
      <w:bookmarkStart w:id="346" w:name="_Toc184313283"/>
      <w:bookmarkStart w:id="347" w:name="_Toc184308087"/>
      <w:bookmarkStart w:id="348" w:name="_Toc184313246"/>
      <w:bookmarkStart w:id="349" w:name="_Toc184308048"/>
      <w:bookmarkStart w:id="350" w:name="_Toc184310328"/>
      <w:bookmarkStart w:id="351" w:name="_Toc184312082"/>
      <w:bookmarkStart w:id="352" w:name="_Toc184313308"/>
      <w:bookmarkStart w:id="353" w:name="_Toc184313277"/>
      <w:bookmarkStart w:id="354" w:name="_Toc184314474"/>
      <w:bookmarkStart w:id="355" w:name="_Toc184314454"/>
      <w:bookmarkStart w:id="356" w:name="_Toc184310317"/>
      <w:bookmarkStart w:id="357" w:name="_Toc184314472"/>
      <w:bookmarkStart w:id="358" w:name="_Toc184312116"/>
      <w:bookmarkStart w:id="359" w:name="_Toc184310290"/>
      <w:bookmarkStart w:id="360" w:name="_Toc184312075"/>
      <w:bookmarkStart w:id="361" w:name="_Toc184314440"/>
      <w:bookmarkStart w:id="362" w:name="_Toc184312119"/>
      <w:bookmarkStart w:id="363" w:name="_Toc184308084"/>
      <w:bookmarkStart w:id="364" w:name="_Toc184312121"/>
      <w:bookmarkStart w:id="365" w:name="_Toc184312135"/>
      <w:bookmarkStart w:id="366" w:name="_Toc184313279"/>
      <w:bookmarkStart w:id="367" w:name="_Toc184308096"/>
      <w:bookmarkStart w:id="368" w:name="_Toc184312109"/>
      <w:bookmarkStart w:id="369" w:name="_Toc184314457"/>
      <w:bookmarkStart w:id="370" w:name="_Toc184310287"/>
      <w:bookmarkStart w:id="371" w:name="_Toc184310294"/>
      <w:bookmarkStart w:id="372" w:name="_Toc184308068"/>
      <w:bookmarkStart w:id="373" w:name="_Toc184308038"/>
      <w:bookmarkStart w:id="374" w:name="_Toc184312111"/>
      <w:bookmarkStart w:id="375" w:name="_Toc184308043"/>
      <w:bookmarkStart w:id="376" w:name="_Toc184310338"/>
      <w:bookmarkStart w:id="377" w:name="_Toc184314433"/>
      <w:bookmarkStart w:id="378" w:name="_Toc184308080"/>
      <w:bookmarkStart w:id="379" w:name="_Toc184313249"/>
      <w:bookmarkStart w:id="380" w:name="_Toc184308056"/>
      <w:bookmarkStart w:id="381" w:name="_Toc184313247"/>
      <w:bookmarkStart w:id="382" w:name="_Toc184312114"/>
      <w:bookmarkStart w:id="383" w:name="_Toc184308101"/>
      <w:bookmarkStart w:id="384" w:name="_Toc184308099"/>
      <w:bookmarkStart w:id="385" w:name="_Toc184313253"/>
      <w:bookmarkStart w:id="386" w:name="_Toc184313238"/>
      <w:bookmarkStart w:id="387" w:name="_Toc184313261"/>
      <w:bookmarkStart w:id="388" w:name="_Toc184308073"/>
      <w:bookmarkStart w:id="389" w:name="_Toc184308081"/>
      <w:bookmarkStart w:id="390" w:name="_Toc184313262"/>
      <w:bookmarkStart w:id="391" w:name="_Toc184308064"/>
      <w:bookmarkStart w:id="392" w:name="_Toc184314431"/>
      <w:bookmarkStart w:id="393" w:name="_Toc18430806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仿宋" w:eastAsia="仿宋" w:hAnsi="仿宋" w:cs="仿宋" w:hint="eastAsia"/>
          <w:b/>
          <w:sz w:val="36"/>
          <w:szCs w:val="36"/>
        </w:rPr>
        <w:t>评审办法</w:t>
      </w:r>
    </w:p>
    <w:p w:rsidR="00DC0160" w:rsidRDefault="00C83898">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评审办法前附表</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DC0160">
        <w:trPr>
          <w:trHeight w:val="5237"/>
          <w:jc w:val="center"/>
        </w:trPr>
        <w:tc>
          <w:tcPr>
            <w:tcW w:w="8794" w:type="dxa"/>
            <w:vAlign w:val="center"/>
          </w:tcPr>
          <w:p w:rsidR="00DC0160" w:rsidRDefault="00C83898">
            <w:pPr>
              <w:autoSpaceDE w:val="0"/>
              <w:autoSpaceDN w:val="0"/>
              <w:spacing w:line="360" w:lineRule="auto"/>
              <w:ind w:firstLineChars="200" w:firstLine="482"/>
              <w:rPr>
                <w:rFonts w:ascii="仿宋" w:eastAsia="仿宋" w:hAnsi="仿宋" w:cs="仿宋"/>
                <w:sz w:val="24"/>
              </w:rPr>
            </w:pPr>
            <w:r>
              <w:rPr>
                <w:rFonts w:ascii="仿宋" w:eastAsia="仿宋" w:hAnsi="仿宋" w:cs="仿宋" w:hint="eastAsia"/>
                <w:b/>
                <w:sz w:val="24"/>
              </w:rPr>
              <w:t>本项目采用综合评分法</w:t>
            </w:r>
            <w:r>
              <w:rPr>
                <w:rFonts w:ascii="仿宋" w:eastAsia="仿宋" w:hAnsi="仿宋" w:cs="仿宋" w:hint="eastAsia"/>
                <w:sz w:val="24"/>
              </w:rPr>
              <w:t>：</w:t>
            </w:r>
          </w:p>
          <w:p w:rsidR="00DC0160" w:rsidRDefault="00C83898">
            <w:pPr>
              <w:autoSpaceDE w:val="0"/>
              <w:autoSpaceDN w:val="0"/>
              <w:spacing w:line="360" w:lineRule="auto"/>
              <w:ind w:firstLineChars="200" w:firstLine="480"/>
              <w:rPr>
                <w:rFonts w:ascii="仿宋" w:eastAsia="仿宋" w:hAnsi="仿宋" w:cs="仿宋"/>
                <w:sz w:val="24"/>
              </w:rPr>
            </w:pPr>
            <w:r>
              <w:rPr>
                <w:rFonts w:ascii="仿宋" w:eastAsia="仿宋" w:hAnsi="仿宋" w:cs="仿宋" w:hint="eastAsia"/>
                <w:sz w:val="24"/>
              </w:rPr>
              <w:t>评标委员会将对各响应人的投标报价、响应人提供的资信与商务部分、技术部分等方面进行综合评审，评标委员会各成员应当独立对每个</w:t>
            </w:r>
            <w:proofErr w:type="gramStart"/>
            <w:r>
              <w:rPr>
                <w:rFonts w:ascii="仿宋" w:eastAsia="仿宋" w:hAnsi="仿宋" w:cs="仿宋" w:hint="eastAsia"/>
                <w:sz w:val="24"/>
              </w:rPr>
              <w:t>有效响应</w:t>
            </w:r>
            <w:proofErr w:type="gramEnd"/>
            <w:r>
              <w:rPr>
                <w:rFonts w:ascii="仿宋" w:eastAsia="仿宋" w:hAnsi="仿宋" w:cs="仿宋" w:hint="eastAsia"/>
                <w:sz w:val="24"/>
              </w:rPr>
              <w:t>人的响应文件进行评价、打分。经统计，得出各响应人的最终评审分,按最终评审分由高到低顺序排列。得分相同的，按投标报价由低到高顺序排列，</w:t>
            </w:r>
            <w:r>
              <w:rPr>
                <w:rFonts w:ascii="仿宋" w:eastAsia="仿宋" w:hAnsi="仿宋" w:cs="仿宋" w:hint="eastAsia"/>
                <w:sz w:val="24"/>
                <w:szCs w:val="21"/>
              </w:rPr>
              <w:t>得分且投标报价相同的并列</w:t>
            </w:r>
            <w:r>
              <w:rPr>
                <w:rFonts w:ascii="仿宋" w:eastAsia="仿宋" w:hAnsi="仿宋" w:cs="仿宋" w:hint="eastAsia"/>
                <w:sz w:val="24"/>
              </w:rPr>
              <w:t xml:space="preserve">，并形成评标意见。 </w:t>
            </w:r>
          </w:p>
          <w:p w:rsidR="00DC0160" w:rsidRDefault="00C83898">
            <w:pPr>
              <w:spacing w:line="360" w:lineRule="auto"/>
              <w:ind w:leftChars="50" w:left="105" w:firstLineChars="178" w:firstLine="427"/>
              <w:rPr>
                <w:rFonts w:ascii="仿宋" w:eastAsia="仿宋" w:hAnsi="仿宋" w:cs="仿宋"/>
                <w:sz w:val="24"/>
              </w:rPr>
            </w:pPr>
            <w:r>
              <w:rPr>
                <w:rFonts w:ascii="仿宋" w:eastAsia="仿宋" w:hAnsi="仿宋" w:cs="仿宋" w:hint="eastAsia"/>
                <w:sz w:val="24"/>
              </w:rPr>
              <w:t>各响应人的综合得分为：投标价格得分+</w:t>
            </w:r>
            <w:r>
              <w:rPr>
                <w:rFonts w:ascii="仿宋" w:eastAsia="仿宋" w:hAnsi="仿宋" w:cs="仿宋" w:hint="eastAsia"/>
                <w:bCs/>
                <w:sz w:val="24"/>
              </w:rPr>
              <w:t>技术部分</w:t>
            </w:r>
            <w:r>
              <w:rPr>
                <w:rFonts w:ascii="仿宋" w:eastAsia="仿宋" w:hAnsi="仿宋" w:cs="仿宋" w:hint="eastAsia"/>
                <w:sz w:val="24"/>
              </w:rPr>
              <w:t>得分+资信与商务部分得分之和，总和为</w:t>
            </w:r>
            <w:r>
              <w:rPr>
                <w:rFonts w:ascii="仿宋" w:eastAsia="仿宋" w:hAnsi="仿宋" w:cs="仿宋" w:hint="eastAsia"/>
                <w:sz w:val="24"/>
                <w:u w:val="single"/>
              </w:rPr>
              <w:t>100</w:t>
            </w:r>
            <w:r>
              <w:rPr>
                <w:rFonts w:ascii="仿宋" w:eastAsia="仿宋" w:hAnsi="仿宋" w:cs="仿宋" w:hint="eastAsia"/>
                <w:sz w:val="24"/>
              </w:rPr>
              <w:t>分</w:t>
            </w:r>
          </w:p>
          <w:p w:rsidR="00DC0160" w:rsidRDefault="00C83898">
            <w:pPr>
              <w:autoSpaceDE w:val="0"/>
              <w:autoSpaceDN w:val="0"/>
              <w:spacing w:line="360" w:lineRule="auto"/>
              <w:ind w:firstLineChars="200" w:firstLine="482"/>
              <w:rPr>
                <w:rFonts w:ascii="仿宋" w:eastAsia="仿宋" w:hAnsi="仿宋" w:cs="仿宋"/>
                <w:b/>
                <w:sz w:val="24"/>
              </w:rPr>
            </w:pPr>
            <w:r>
              <w:rPr>
                <w:rFonts w:ascii="仿宋" w:eastAsia="仿宋" w:hAnsi="仿宋" w:cs="仿宋" w:hint="eastAsia"/>
                <w:b/>
                <w:sz w:val="24"/>
              </w:rPr>
              <w:t>各响应人的技术和服务方案、响应人资信与商务部分得分为：评标委员会各成员评分的算术平均值。各响应人的投标价格得分按投标价格评分公式由代理机构计算，评标委员会审核。</w:t>
            </w:r>
            <w:r>
              <w:rPr>
                <w:rFonts w:ascii="仿宋" w:eastAsia="仿宋" w:hAnsi="仿宋" w:cs="仿宋" w:hint="eastAsia"/>
                <w:sz w:val="24"/>
              </w:rPr>
              <w:t>根据上述评标原则，分值安排如下：</w:t>
            </w:r>
          </w:p>
        </w:tc>
      </w:tr>
    </w:tbl>
    <w:p w:rsidR="00DC0160" w:rsidRDefault="00DC0160">
      <w:pPr>
        <w:widowControl/>
        <w:spacing w:line="360" w:lineRule="auto"/>
        <w:ind w:firstLineChars="200" w:firstLine="482"/>
        <w:rPr>
          <w:rFonts w:ascii="仿宋" w:eastAsia="仿宋" w:hAnsi="仿宋" w:cs="仿宋"/>
          <w:b/>
          <w:bCs/>
          <w:sz w:val="24"/>
        </w:rPr>
      </w:pPr>
    </w:p>
    <w:p w:rsidR="00DC0160" w:rsidRDefault="00C83898">
      <w:pPr>
        <w:autoSpaceDE w:val="0"/>
        <w:autoSpaceDN w:val="0"/>
        <w:spacing w:line="360" w:lineRule="auto"/>
        <w:ind w:firstLine="480"/>
        <w:rPr>
          <w:rFonts w:ascii="仿宋" w:eastAsia="仿宋" w:hAnsi="仿宋" w:cs="仿宋"/>
          <w:sz w:val="24"/>
        </w:rPr>
      </w:pPr>
      <w:r>
        <w:rPr>
          <w:rFonts w:ascii="仿宋" w:eastAsia="仿宋" w:hAnsi="仿宋" w:cs="仿宋" w:hint="eastAsia"/>
          <w:sz w:val="24"/>
        </w:rPr>
        <w:t>1、商务技术评分表（90分）</w:t>
      </w:r>
    </w:p>
    <w:p w:rsidR="00DC0160" w:rsidRDefault="00C83898">
      <w:pPr>
        <w:rPr>
          <w:rFonts w:ascii="仿宋" w:eastAsia="仿宋" w:hAnsi="仿宋" w:cs="仿宋"/>
          <w:snapToGrid w:val="0"/>
          <w:sz w:val="24"/>
        </w:rPr>
      </w:pPr>
      <w:r>
        <w:rPr>
          <w:rFonts w:ascii="仿宋" w:eastAsia="仿宋" w:hAnsi="仿宋" w:cs="仿宋" w:hint="eastAsia"/>
          <w:bCs/>
          <w:snapToGrid w:val="0"/>
          <w:color w:val="000000"/>
          <w:kern w:val="0"/>
          <w:sz w:val="24"/>
        </w:rPr>
        <w:t>1、商务资信（5分）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93"/>
        <w:gridCol w:w="5505"/>
        <w:gridCol w:w="776"/>
        <w:gridCol w:w="1101"/>
      </w:tblGrid>
      <w:tr w:rsidR="00DC0160">
        <w:trPr>
          <w:trHeight w:val="1114"/>
          <w:jc w:val="center"/>
        </w:trPr>
        <w:tc>
          <w:tcPr>
            <w:tcW w:w="0" w:type="auto"/>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分类</w:t>
            </w:r>
          </w:p>
        </w:tc>
        <w:tc>
          <w:tcPr>
            <w:tcW w:w="0" w:type="auto"/>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序号</w:t>
            </w:r>
          </w:p>
        </w:tc>
        <w:tc>
          <w:tcPr>
            <w:tcW w:w="0" w:type="auto"/>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评分内容和标准</w:t>
            </w:r>
          </w:p>
        </w:tc>
        <w:tc>
          <w:tcPr>
            <w:tcW w:w="776"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分值区间</w:t>
            </w:r>
          </w:p>
        </w:tc>
        <w:tc>
          <w:tcPr>
            <w:tcW w:w="1101" w:type="dxa"/>
            <w:vAlign w:val="center"/>
          </w:tcPr>
          <w:p w:rsidR="00DC0160" w:rsidRDefault="00C83898">
            <w:pPr>
              <w:widowControl/>
              <w:spacing w:line="360" w:lineRule="exact"/>
              <w:jc w:val="center"/>
              <w:rPr>
                <w:rFonts w:ascii="仿宋" w:eastAsia="仿宋" w:hAnsi="仿宋" w:cs="仿宋"/>
                <w:bCs/>
                <w:color w:val="000000"/>
                <w:kern w:val="0"/>
                <w:sz w:val="24"/>
              </w:rPr>
            </w:pPr>
            <w:proofErr w:type="gramStart"/>
            <w:r>
              <w:rPr>
                <w:rFonts w:ascii="仿宋" w:eastAsia="仿宋" w:hAnsi="仿宋" w:cs="仿宋" w:hint="eastAsia"/>
                <w:bCs/>
                <w:color w:val="000000"/>
                <w:kern w:val="0"/>
                <w:sz w:val="24"/>
              </w:rPr>
              <w:t>主观/</w:t>
            </w:r>
            <w:proofErr w:type="gramEnd"/>
            <w:r>
              <w:rPr>
                <w:rFonts w:ascii="仿宋" w:eastAsia="仿宋" w:hAnsi="仿宋" w:cs="仿宋" w:hint="eastAsia"/>
                <w:bCs/>
                <w:color w:val="000000"/>
                <w:kern w:val="0"/>
                <w:sz w:val="24"/>
              </w:rPr>
              <w:t>客观分</w:t>
            </w:r>
          </w:p>
        </w:tc>
      </w:tr>
      <w:tr w:rsidR="00DC0160">
        <w:trPr>
          <w:trHeight w:val="1617"/>
          <w:jc w:val="center"/>
        </w:trPr>
        <w:tc>
          <w:tcPr>
            <w:tcW w:w="0" w:type="auto"/>
            <w:vMerge w:val="restart"/>
            <w:vAlign w:val="center"/>
          </w:tcPr>
          <w:p w:rsidR="00DC0160" w:rsidRDefault="00C83898">
            <w:pPr>
              <w:widowControl/>
              <w:spacing w:line="360" w:lineRule="exact"/>
              <w:rPr>
                <w:rFonts w:ascii="仿宋" w:eastAsia="仿宋" w:hAnsi="仿宋" w:cs="仿宋"/>
                <w:bCs/>
                <w:color w:val="000000"/>
                <w:kern w:val="0"/>
                <w:sz w:val="24"/>
              </w:rPr>
            </w:pPr>
            <w:r>
              <w:rPr>
                <w:rFonts w:ascii="仿宋" w:eastAsia="仿宋" w:hAnsi="仿宋" w:cs="仿宋" w:hint="eastAsia"/>
                <w:bCs/>
                <w:color w:val="000000"/>
                <w:kern w:val="0"/>
                <w:sz w:val="24"/>
              </w:rPr>
              <w:t>商务资信（5分）</w:t>
            </w:r>
          </w:p>
        </w:tc>
        <w:tc>
          <w:tcPr>
            <w:tcW w:w="0" w:type="auto"/>
            <w:vAlign w:val="center"/>
          </w:tcPr>
          <w:p w:rsidR="00DC0160" w:rsidRDefault="00C83898">
            <w:pPr>
              <w:snapToGrid w:val="0"/>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1</w:t>
            </w:r>
          </w:p>
        </w:tc>
        <w:tc>
          <w:tcPr>
            <w:tcW w:w="0" w:type="auto"/>
            <w:vAlign w:val="center"/>
          </w:tcPr>
          <w:p w:rsidR="00DC0160" w:rsidRDefault="00C83898">
            <w:pPr>
              <w:snapToGrid w:val="0"/>
              <w:spacing w:line="360" w:lineRule="exact"/>
              <w:rPr>
                <w:rFonts w:ascii="仿宋" w:eastAsia="仿宋" w:hAnsi="仿宋" w:cs="仿宋"/>
                <w:bCs/>
                <w:color w:val="000000"/>
                <w:kern w:val="0"/>
                <w:sz w:val="24"/>
              </w:rPr>
            </w:pPr>
            <w:bookmarkStart w:id="394" w:name="_Hlk130570457"/>
            <w:r>
              <w:rPr>
                <w:rFonts w:ascii="仿宋" w:eastAsia="仿宋" w:hAnsi="仿宋" w:cs="仿宋" w:hint="eastAsia"/>
                <w:bCs/>
                <w:color w:val="000000"/>
                <w:kern w:val="0"/>
                <w:sz w:val="24"/>
              </w:rPr>
              <w:t>2021年1月1日至投标截止时间，响应人承担过医疗互助相关项目业绩案例的，得1分；没有类似项目业绩该项不得分。</w:t>
            </w:r>
          </w:p>
          <w:bookmarkEnd w:id="394"/>
          <w:p w:rsidR="00DC0160" w:rsidRDefault="00C83898">
            <w:pPr>
              <w:snapToGrid w:val="0"/>
              <w:spacing w:line="360" w:lineRule="exact"/>
              <w:rPr>
                <w:rFonts w:ascii="仿宋" w:eastAsia="仿宋" w:hAnsi="仿宋" w:cs="仿宋"/>
                <w:bCs/>
                <w:color w:val="000000"/>
                <w:kern w:val="0"/>
                <w:sz w:val="24"/>
              </w:rPr>
            </w:pPr>
            <w:r>
              <w:rPr>
                <w:rFonts w:ascii="仿宋" w:eastAsia="仿宋" w:hAnsi="仿宋" w:cs="仿宋" w:hint="eastAsia"/>
                <w:bCs/>
                <w:color w:val="000000"/>
                <w:kern w:val="0"/>
                <w:sz w:val="24"/>
              </w:rPr>
              <w:t>证明材料：提供合同复印件或中标通知书，时间以合同签订时间为准，未提供材料不得分。</w:t>
            </w:r>
          </w:p>
        </w:tc>
        <w:tc>
          <w:tcPr>
            <w:tcW w:w="776"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0-1</w:t>
            </w:r>
          </w:p>
        </w:tc>
        <w:tc>
          <w:tcPr>
            <w:tcW w:w="1101"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客观分</w:t>
            </w:r>
          </w:p>
        </w:tc>
      </w:tr>
      <w:tr w:rsidR="00DC0160">
        <w:trPr>
          <w:trHeight w:val="420"/>
          <w:jc w:val="center"/>
        </w:trPr>
        <w:tc>
          <w:tcPr>
            <w:tcW w:w="0" w:type="auto"/>
            <w:vMerge/>
            <w:vAlign w:val="center"/>
          </w:tcPr>
          <w:p w:rsidR="00DC0160" w:rsidRDefault="00DC0160">
            <w:pPr>
              <w:widowControl/>
              <w:spacing w:line="360" w:lineRule="exact"/>
              <w:rPr>
                <w:rFonts w:ascii="仿宋" w:eastAsia="仿宋" w:hAnsi="仿宋" w:cs="仿宋"/>
                <w:bCs/>
                <w:color w:val="000000"/>
                <w:kern w:val="0"/>
                <w:sz w:val="24"/>
              </w:rPr>
            </w:pPr>
          </w:p>
        </w:tc>
        <w:tc>
          <w:tcPr>
            <w:tcW w:w="0" w:type="auto"/>
            <w:vAlign w:val="center"/>
          </w:tcPr>
          <w:p w:rsidR="00DC0160" w:rsidRDefault="00C83898">
            <w:pPr>
              <w:snapToGrid w:val="0"/>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2</w:t>
            </w:r>
          </w:p>
        </w:tc>
        <w:tc>
          <w:tcPr>
            <w:tcW w:w="0" w:type="auto"/>
            <w:vAlign w:val="center"/>
          </w:tcPr>
          <w:p w:rsidR="00DC0160" w:rsidRDefault="00C83898">
            <w:pPr>
              <w:snapToGrid w:val="0"/>
              <w:spacing w:line="360" w:lineRule="exact"/>
              <w:rPr>
                <w:rFonts w:ascii="仿宋" w:eastAsia="仿宋" w:hAnsi="仿宋" w:cs="仿宋"/>
                <w:bCs/>
                <w:color w:val="000000"/>
                <w:kern w:val="0"/>
                <w:sz w:val="24"/>
              </w:rPr>
            </w:pPr>
            <w:r>
              <w:rPr>
                <w:rFonts w:ascii="仿宋" w:eastAsia="仿宋" w:hAnsi="仿宋" w:cs="仿宋" w:hint="eastAsia"/>
                <w:bCs/>
                <w:color w:val="000000"/>
                <w:kern w:val="0"/>
                <w:sz w:val="24"/>
              </w:rPr>
              <w:t>响应人具有深度学习医疗重疾模型相关专利的，得2分，需提供专利证明材料，未提供材料不得分。</w:t>
            </w:r>
          </w:p>
        </w:tc>
        <w:tc>
          <w:tcPr>
            <w:tcW w:w="776"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0-2</w:t>
            </w:r>
          </w:p>
        </w:tc>
        <w:tc>
          <w:tcPr>
            <w:tcW w:w="1101"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客观分</w:t>
            </w:r>
          </w:p>
        </w:tc>
      </w:tr>
      <w:tr w:rsidR="00DC0160">
        <w:trPr>
          <w:trHeight w:val="1825"/>
          <w:jc w:val="center"/>
        </w:trPr>
        <w:tc>
          <w:tcPr>
            <w:tcW w:w="0" w:type="auto"/>
            <w:vMerge/>
            <w:vAlign w:val="center"/>
          </w:tcPr>
          <w:p w:rsidR="00DC0160" w:rsidRDefault="00DC0160">
            <w:pPr>
              <w:widowControl/>
              <w:spacing w:line="360" w:lineRule="exact"/>
              <w:rPr>
                <w:rFonts w:ascii="仿宋" w:eastAsia="仿宋" w:hAnsi="仿宋" w:cs="仿宋"/>
                <w:bCs/>
                <w:color w:val="000000"/>
                <w:kern w:val="0"/>
                <w:sz w:val="24"/>
              </w:rPr>
            </w:pPr>
          </w:p>
        </w:tc>
        <w:tc>
          <w:tcPr>
            <w:tcW w:w="0" w:type="auto"/>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0" w:type="auto"/>
            <w:vAlign w:val="center"/>
          </w:tcPr>
          <w:p w:rsidR="00DC0160" w:rsidRDefault="00C83898">
            <w:pPr>
              <w:widowControl/>
              <w:spacing w:line="360" w:lineRule="exact"/>
              <w:rPr>
                <w:rFonts w:ascii="仿宋" w:eastAsia="仿宋" w:hAnsi="仿宋" w:cs="仿宋"/>
                <w:bCs/>
                <w:color w:val="000000"/>
                <w:kern w:val="0"/>
                <w:sz w:val="24"/>
              </w:rPr>
            </w:pPr>
            <w:r>
              <w:rPr>
                <w:rFonts w:ascii="仿宋" w:eastAsia="仿宋" w:hAnsi="仿宋" w:cs="仿宋" w:hint="eastAsia"/>
                <w:bCs/>
                <w:color w:val="000000"/>
                <w:kern w:val="0"/>
                <w:sz w:val="24"/>
              </w:rPr>
              <w:t>响应人通过</w:t>
            </w:r>
            <w:bookmarkStart w:id="395" w:name="_Hlk130570477"/>
            <w:r>
              <w:rPr>
                <w:rFonts w:ascii="仿宋" w:eastAsia="仿宋" w:hAnsi="仿宋" w:cs="仿宋" w:hint="eastAsia"/>
                <w:bCs/>
                <w:color w:val="000000"/>
                <w:kern w:val="0"/>
                <w:sz w:val="24"/>
              </w:rPr>
              <w:t>ISO9001质量管理体系认证、ISO14001环境管理体系认证、ISO45001职业健康安全管理体系认证、ISO20000信息技术服务管理体系认证证书、ISO27001信息安全管理体系认证</w:t>
            </w:r>
            <w:bookmarkEnd w:id="395"/>
            <w:r>
              <w:rPr>
                <w:rFonts w:ascii="仿宋" w:eastAsia="仿宋" w:hAnsi="仿宋" w:cs="仿宋" w:hint="eastAsia"/>
                <w:bCs/>
                <w:color w:val="000000"/>
                <w:kern w:val="0"/>
                <w:sz w:val="24"/>
              </w:rPr>
              <w:t>，全部满足的得1分。每缺少一项扣1分，扣完为止。提供相应证书</w:t>
            </w:r>
            <w:proofErr w:type="gramStart"/>
            <w:r>
              <w:rPr>
                <w:rFonts w:ascii="仿宋" w:eastAsia="仿宋" w:hAnsi="仿宋" w:cs="仿宋" w:hint="eastAsia"/>
                <w:bCs/>
                <w:color w:val="000000"/>
                <w:kern w:val="0"/>
                <w:sz w:val="24"/>
              </w:rPr>
              <w:t>扫描件并加盖</w:t>
            </w:r>
            <w:proofErr w:type="gramEnd"/>
            <w:r>
              <w:rPr>
                <w:rFonts w:ascii="仿宋" w:eastAsia="仿宋" w:hAnsi="仿宋" w:cs="仿宋" w:hint="eastAsia"/>
                <w:bCs/>
                <w:color w:val="000000"/>
                <w:kern w:val="0"/>
                <w:sz w:val="24"/>
              </w:rPr>
              <w:t>公章。</w:t>
            </w:r>
          </w:p>
        </w:tc>
        <w:tc>
          <w:tcPr>
            <w:tcW w:w="776"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0-1</w:t>
            </w:r>
          </w:p>
        </w:tc>
        <w:tc>
          <w:tcPr>
            <w:tcW w:w="1101"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客观分</w:t>
            </w:r>
          </w:p>
        </w:tc>
      </w:tr>
      <w:tr w:rsidR="00DC0160">
        <w:trPr>
          <w:trHeight w:val="1163"/>
          <w:jc w:val="center"/>
        </w:trPr>
        <w:tc>
          <w:tcPr>
            <w:tcW w:w="0" w:type="auto"/>
            <w:vMerge/>
            <w:vAlign w:val="center"/>
          </w:tcPr>
          <w:p w:rsidR="00DC0160" w:rsidRDefault="00DC0160">
            <w:pPr>
              <w:widowControl/>
              <w:spacing w:line="360" w:lineRule="exact"/>
              <w:rPr>
                <w:rFonts w:ascii="仿宋" w:eastAsia="仿宋" w:hAnsi="仿宋" w:cs="仿宋"/>
                <w:bCs/>
                <w:color w:val="000000"/>
                <w:kern w:val="0"/>
                <w:sz w:val="24"/>
              </w:rPr>
            </w:pPr>
          </w:p>
        </w:tc>
        <w:tc>
          <w:tcPr>
            <w:tcW w:w="0" w:type="auto"/>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4</w:t>
            </w:r>
          </w:p>
        </w:tc>
        <w:tc>
          <w:tcPr>
            <w:tcW w:w="0" w:type="auto"/>
            <w:vAlign w:val="center"/>
          </w:tcPr>
          <w:p w:rsidR="00DC0160" w:rsidRDefault="00C83898">
            <w:pPr>
              <w:widowControl/>
              <w:spacing w:line="360" w:lineRule="exact"/>
              <w:rPr>
                <w:rFonts w:ascii="仿宋" w:eastAsia="仿宋" w:hAnsi="仿宋" w:cs="仿宋"/>
                <w:bCs/>
                <w:color w:val="000000"/>
                <w:sz w:val="24"/>
              </w:rPr>
            </w:pPr>
            <w:r>
              <w:rPr>
                <w:rFonts w:ascii="仿宋" w:eastAsia="仿宋" w:hAnsi="仿宋" w:cs="仿宋" w:hint="eastAsia"/>
                <w:bCs/>
                <w:color w:val="000000"/>
                <w:sz w:val="24"/>
              </w:rPr>
              <w:t>拟投入本项目人员不得</w:t>
            </w:r>
            <w:proofErr w:type="gramStart"/>
            <w:r>
              <w:rPr>
                <w:rFonts w:ascii="仿宋" w:eastAsia="仿宋" w:hAnsi="仿宋" w:cs="仿宋" w:hint="eastAsia"/>
                <w:bCs/>
                <w:color w:val="000000"/>
                <w:sz w:val="24"/>
              </w:rPr>
              <w:t>少于十</w:t>
            </w:r>
            <w:proofErr w:type="gramEnd"/>
            <w:r>
              <w:rPr>
                <w:rFonts w:ascii="仿宋" w:eastAsia="仿宋" w:hAnsi="仿宋" w:cs="仿宋" w:hint="eastAsia"/>
                <w:bCs/>
                <w:color w:val="000000"/>
                <w:sz w:val="24"/>
              </w:rPr>
              <w:t>人，其中:</w:t>
            </w:r>
          </w:p>
          <w:p w:rsidR="00DC0160" w:rsidRDefault="00C83898">
            <w:pPr>
              <w:widowControl/>
              <w:spacing w:line="360" w:lineRule="exact"/>
              <w:rPr>
                <w:rFonts w:ascii="仿宋" w:eastAsia="仿宋" w:hAnsi="仿宋" w:cs="仿宋"/>
                <w:bCs/>
                <w:sz w:val="24"/>
              </w:rPr>
            </w:pPr>
            <w:bookmarkStart w:id="396" w:name="_Hlk130570515"/>
            <w:r>
              <w:rPr>
                <w:rFonts w:ascii="仿宋" w:eastAsia="仿宋" w:hAnsi="仿宋" w:cs="仿宋" w:hint="eastAsia"/>
                <w:bCs/>
                <w:color w:val="000000"/>
                <w:sz w:val="24"/>
              </w:rPr>
              <w:t>项目经理：</w:t>
            </w:r>
            <w:r>
              <w:rPr>
                <w:rFonts w:ascii="仿宋" w:eastAsia="仿宋" w:hAnsi="仿宋" w:cs="仿宋" w:hint="eastAsia"/>
                <w:bCs/>
                <w:sz w:val="24"/>
              </w:rPr>
              <w:t>具备PMP证书。</w:t>
            </w:r>
          </w:p>
          <w:p w:rsidR="00DC0160" w:rsidRDefault="00C83898">
            <w:pPr>
              <w:widowControl/>
              <w:spacing w:line="360" w:lineRule="exact"/>
              <w:rPr>
                <w:rFonts w:ascii="仿宋" w:eastAsia="仿宋" w:hAnsi="仿宋" w:cs="仿宋"/>
                <w:bCs/>
                <w:sz w:val="24"/>
              </w:rPr>
            </w:pPr>
            <w:r>
              <w:rPr>
                <w:rFonts w:ascii="仿宋" w:eastAsia="仿宋" w:hAnsi="仿宋" w:cs="仿宋" w:hint="eastAsia"/>
                <w:bCs/>
                <w:sz w:val="24"/>
              </w:rPr>
              <w:t>系统架构师：具备高级系统架构师职称。</w:t>
            </w:r>
          </w:p>
          <w:p w:rsidR="00DC0160" w:rsidRDefault="00C83898">
            <w:pPr>
              <w:widowControl/>
              <w:spacing w:line="360" w:lineRule="exact"/>
              <w:rPr>
                <w:rFonts w:ascii="仿宋" w:eastAsia="仿宋" w:hAnsi="仿宋" w:cs="仿宋"/>
                <w:bCs/>
                <w:color w:val="000000"/>
                <w:sz w:val="24"/>
              </w:rPr>
            </w:pPr>
            <w:bookmarkStart w:id="397" w:name="_Hlk130570525"/>
            <w:bookmarkEnd w:id="396"/>
            <w:r>
              <w:rPr>
                <w:rFonts w:ascii="仿宋" w:eastAsia="仿宋" w:hAnsi="仿宋" w:cs="仿宋" w:hint="eastAsia"/>
                <w:bCs/>
                <w:sz w:val="24"/>
              </w:rPr>
              <w:t>（需提供本项目所有人员相关资格</w:t>
            </w:r>
            <w:r>
              <w:rPr>
                <w:rFonts w:ascii="仿宋" w:eastAsia="仿宋" w:hAnsi="仿宋" w:cs="仿宋" w:hint="eastAsia"/>
                <w:bCs/>
                <w:color w:val="000000"/>
                <w:sz w:val="24"/>
              </w:rPr>
              <w:t>证书和本单位</w:t>
            </w:r>
            <w:bookmarkStart w:id="398" w:name="_Hlk130564117"/>
            <w:r>
              <w:rPr>
                <w:rFonts w:ascii="仿宋" w:eastAsia="仿宋" w:hAnsi="仿宋" w:cs="仿宋" w:hint="eastAsia"/>
                <w:bCs/>
                <w:color w:val="000000"/>
                <w:sz w:val="24"/>
              </w:rPr>
              <w:t>近3个月的社保</w:t>
            </w:r>
            <w:proofErr w:type="gramStart"/>
            <w:r>
              <w:rPr>
                <w:rFonts w:ascii="仿宋" w:eastAsia="仿宋" w:hAnsi="仿宋" w:cs="仿宋" w:hint="eastAsia"/>
                <w:bCs/>
                <w:color w:val="000000"/>
                <w:sz w:val="24"/>
              </w:rPr>
              <w:t>参保证明</w:t>
            </w:r>
            <w:proofErr w:type="gramEnd"/>
            <w:r>
              <w:rPr>
                <w:rFonts w:ascii="仿宋" w:eastAsia="仿宋" w:hAnsi="仿宋" w:cs="仿宋" w:hint="eastAsia"/>
                <w:bCs/>
                <w:color w:val="000000"/>
                <w:sz w:val="24"/>
              </w:rPr>
              <w:t>复印件</w:t>
            </w:r>
            <w:bookmarkEnd w:id="398"/>
            <w:r>
              <w:rPr>
                <w:rFonts w:ascii="仿宋" w:eastAsia="仿宋" w:hAnsi="仿宋" w:cs="仿宋" w:hint="eastAsia"/>
                <w:bCs/>
                <w:color w:val="000000"/>
                <w:sz w:val="24"/>
              </w:rPr>
              <w:t>，否则该项不得分）</w:t>
            </w:r>
            <w:bookmarkEnd w:id="397"/>
          </w:p>
        </w:tc>
        <w:tc>
          <w:tcPr>
            <w:tcW w:w="776" w:type="dxa"/>
            <w:vAlign w:val="center"/>
          </w:tcPr>
          <w:p w:rsidR="00DC0160" w:rsidRDefault="00C83898">
            <w:pPr>
              <w:widowControl/>
              <w:spacing w:line="360" w:lineRule="exact"/>
              <w:jc w:val="center"/>
              <w:rPr>
                <w:rFonts w:ascii="仿宋" w:eastAsia="仿宋" w:hAnsi="仿宋" w:cs="仿宋"/>
                <w:bCs/>
                <w:color w:val="000000"/>
                <w:kern w:val="0"/>
                <w:sz w:val="24"/>
              </w:rPr>
            </w:pPr>
            <w:r>
              <w:rPr>
                <w:rFonts w:ascii="仿宋" w:eastAsia="仿宋" w:hAnsi="仿宋" w:cs="仿宋" w:hint="eastAsia"/>
                <w:bCs/>
                <w:color w:val="000000"/>
                <w:kern w:val="0"/>
                <w:sz w:val="24"/>
              </w:rPr>
              <w:t>0-1</w:t>
            </w:r>
          </w:p>
        </w:tc>
        <w:tc>
          <w:tcPr>
            <w:tcW w:w="1101" w:type="dxa"/>
            <w:vAlign w:val="center"/>
          </w:tcPr>
          <w:p w:rsidR="00DC0160" w:rsidRDefault="00C83898">
            <w:pPr>
              <w:widowControl/>
              <w:spacing w:line="360" w:lineRule="exact"/>
              <w:rPr>
                <w:rFonts w:ascii="仿宋" w:eastAsia="仿宋" w:hAnsi="仿宋" w:cs="仿宋"/>
                <w:bCs/>
                <w:color w:val="000000"/>
                <w:kern w:val="0"/>
                <w:sz w:val="24"/>
              </w:rPr>
            </w:pPr>
            <w:r>
              <w:rPr>
                <w:rFonts w:ascii="仿宋" w:eastAsia="仿宋" w:hAnsi="仿宋" w:cs="仿宋" w:hint="eastAsia"/>
                <w:bCs/>
                <w:color w:val="000000"/>
                <w:kern w:val="0"/>
                <w:sz w:val="24"/>
              </w:rPr>
              <w:t>客观分</w:t>
            </w:r>
          </w:p>
        </w:tc>
      </w:tr>
    </w:tbl>
    <w:p w:rsidR="00DC0160" w:rsidRDefault="00DC0160">
      <w:pPr>
        <w:rPr>
          <w:rFonts w:ascii="仿宋" w:eastAsia="仿宋" w:hAnsi="仿宋" w:cs="仿宋"/>
          <w:bCs/>
          <w:color w:val="000000"/>
          <w:sz w:val="24"/>
        </w:rPr>
      </w:pPr>
    </w:p>
    <w:p w:rsidR="00DC0160" w:rsidRDefault="00C83898">
      <w:pPr>
        <w:rPr>
          <w:rFonts w:ascii="仿宋" w:eastAsia="仿宋" w:hAnsi="仿宋" w:cs="仿宋"/>
          <w:bCs/>
          <w:color w:val="000000"/>
          <w:sz w:val="24"/>
        </w:rPr>
      </w:pPr>
      <w:r>
        <w:rPr>
          <w:rFonts w:ascii="仿宋" w:eastAsia="仿宋" w:hAnsi="仿宋" w:cs="仿宋" w:hint="eastAsia"/>
          <w:bCs/>
          <w:color w:val="000000"/>
          <w:sz w:val="24"/>
        </w:rPr>
        <w:t>2、技术部分（</w:t>
      </w:r>
      <w:r>
        <w:rPr>
          <w:rFonts w:ascii="仿宋" w:eastAsia="仿宋" w:hAnsi="仿宋" w:cs="仿宋"/>
          <w:bCs/>
          <w:color w:val="000000"/>
          <w:sz w:val="24"/>
        </w:rPr>
        <w:t>8</w:t>
      </w:r>
      <w:r>
        <w:rPr>
          <w:rFonts w:ascii="仿宋" w:eastAsia="仿宋" w:hAnsi="仿宋" w:cs="仿宋" w:hint="eastAsia"/>
          <w:bCs/>
          <w:color w:val="000000"/>
          <w:sz w:val="24"/>
        </w:rPr>
        <w:t>5分）</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463"/>
        <w:gridCol w:w="1006"/>
        <w:gridCol w:w="4820"/>
        <w:gridCol w:w="708"/>
        <w:gridCol w:w="993"/>
      </w:tblGrid>
      <w:tr w:rsidR="00DC0160">
        <w:trPr>
          <w:trHeight w:val="615"/>
          <w:jc w:val="center"/>
        </w:trPr>
        <w:tc>
          <w:tcPr>
            <w:tcW w:w="811"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分类</w:t>
            </w:r>
          </w:p>
        </w:tc>
        <w:tc>
          <w:tcPr>
            <w:tcW w:w="1469" w:type="dxa"/>
            <w:gridSpan w:val="2"/>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评分内容</w:t>
            </w:r>
          </w:p>
        </w:tc>
        <w:tc>
          <w:tcPr>
            <w:tcW w:w="4820"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评分标准</w:t>
            </w:r>
          </w:p>
        </w:tc>
        <w:tc>
          <w:tcPr>
            <w:tcW w:w="708" w:type="dxa"/>
            <w:vAlign w:val="center"/>
          </w:tcPr>
          <w:p w:rsidR="00DC0160" w:rsidRDefault="00C83898">
            <w:pPr>
              <w:jc w:val="center"/>
              <w:rPr>
                <w:rFonts w:ascii="仿宋" w:eastAsia="仿宋" w:hAnsi="仿宋" w:cs="仿宋"/>
                <w:bCs/>
                <w:color w:val="000000"/>
                <w:sz w:val="24"/>
              </w:rPr>
            </w:pPr>
            <w:r>
              <w:rPr>
                <w:rFonts w:ascii="仿宋" w:eastAsia="仿宋" w:hAnsi="仿宋" w:cs="仿宋" w:hint="eastAsia"/>
                <w:bCs/>
                <w:color w:val="000000"/>
                <w:kern w:val="0"/>
                <w:sz w:val="24"/>
              </w:rPr>
              <w:t>分值区间</w:t>
            </w:r>
          </w:p>
        </w:tc>
        <w:tc>
          <w:tcPr>
            <w:tcW w:w="993" w:type="dxa"/>
            <w:vAlign w:val="center"/>
          </w:tcPr>
          <w:p w:rsidR="00DC0160" w:rsidRDefault="00C83898">
            <w:pPr>
              <w:spacing w:line="360" w:lineRule="exact"/>
              <w:jc w:val="center"/>
              <w:rPr>
                <w:rFonts w:ascii="仿宋" w:eastAsia="仿宋" w:hAnsi="仿宋" w:cs="仿宋"/>
                <w:bCs/>
                <w:color w:val="000000"/>
                <w:sz w:val="24"/>
              </w:rPr>
            </w:pPr>
            <w:proofErr w:type="gramStart"/>
            <w:r>
              <w:rPr>
                <w:rFonts w:ascii="仿宋" w:eastAsia="仿宋" w:hAnsi="仿宋" w:cs="仿宋" w:hint="eastAsia"/>
                <w:bCs/>
                <w:color w:val="000000"/>
                <w:sz w:val="24"/>
              </w:rPr>
              <w:t>主观/</w:t>
            </w:r>
            <w:proofErr w:type="gramEnd"/>
            <w:r>
              <w:rPr>
                <w:rFonts w:ascii="仿宋" w:eastAsia="仿宋" w:hAnsi="仿宋" w:cs="仿宋" w:hint="eastAsia"/>
                <w:bCs/>
                <w:color w:val="000000"/>
                <w:sz w:val="24"/>
              </w:rPr>
              <w:t>客观分</w:t>
            </w:r>
          </w:p>
        </w:tc>
      </w:tr>
      <w:tr w:rsidR="00DC0160">
        <w:trPr>
          <w:trHeight w:val="90"/>
          <w:jc w:val="center"/>
        </w:trPr>
        <w:tc>
          <w:tcPr>
            <w:tcW w:w="811" w:type="dxa"/>
            <w:vMerge w:val="restart"/>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技术分（85分）</w:t>
            </w: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5</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总体技术方案</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1、投标技术方案对项目要点、难点的理解及分析完整到位，与需求的匹配程度，方案具备针对性和全面性（0-5分）；</w:t>
            </w:r>
            <w:r>
              <w:rPr>
                <w:rFonts w:ascii="仿宋" w:eastAsia="仿宋" w:hAnsi="仿宋" w:cs="仿宋"/>
                <w:bCs/>
                <w:color w:val="000000"/>
                <w:sz w:val="24"/>
              </w:rPr>
              <w:t xml:space="preserve"> </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2、应提供符合实际业务需求且切实可行的总体技术框架及业务功能框架，并详尽描述；（0-5分）；</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3、根据采购需求，提供对应的业务需求分析、业务应用理解和描述、业务应用体系建设思路；（0-5分）</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4、应提供详细的业务应用系统设计、业务流程图、核心功能需求设计及界面设计；（0-5分）；</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5、应提供业务数据方案，包括数据资源规划、</w:t>
            </w:r>
            <w:r>
              <w:rPr>
                <w:rFonts w:ascii="仿宋" w:eastAsia="仿宋" w:hAnsi="仿宋" w:cs="仿宋" w:hint="eastAsia"/>
                <w:bCs/>
                <w:sz w:val="24"/>
              </w:rPr>
              <w:t>三方数据对接方案、</w:t>
            </w:r>
            <w:r>
              <w:rPr>
                <w:rFonts w:ascii="仿宋" w:eastAsia="仿宋" w:hAnsi="仿宋" w:cs="仿宋" w:hint="eastAsia"/>
                <w:bCs/>
                <w:color w:val="000000"/>
                <w:sz w:val="24"/>
              </w:rPr>
              <w:t>数据库等内容的详尽设计（0-5分）；</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6、应提供算法模型实施方案，包括算法实施架构、关键核心技术以及详细设计（0-5分）；</w:t>
            </w:r>
          </w:p>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（本项应根据方案的先进性、合理性以及描述的详尽程度等酌情打分，本项最高为30分）。</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0-30</w:t>
            </w:r>
          </w:p>
        </w:tc>
        <w:tc>
          <w:tcPr>
            <w:tcW w:w="99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主观分</w:t>
            </w:r>
          </w:p>
        </w:tc>
      </w:tr>
      <w:tr w:rsidR="00DC0160">
        <w:trPr>
          <w:trHeight w:val="559"/>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6</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技术功能响应</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sz w:val="24"/>
              </w:rPr>
              <w:t>需提供针对本项目的深化设计方案，</w:t>
            </w:r>
            <w:proofErr w:type="gramStart"/>
            <w:r>
              <w:rPr>
                <w:rFonts w:ascii="仿宋" w:eastAsia="仿宋" w:hAnsi="仿宋" w:cs="仿宋" w:hint="eastAsia"/>
                <w:bCs/>
                <w:sz w:val="24"/>
              </w:rPr>
              <w:t>完全响应</w:t>
            </w:r>
            <w:proofErr w:type="gramEnd"/>
            <w:r>
              <w:rPr>
                <w:rFonts w:ascii="仿宋" w:eastAsia="仿宋" w:hAnsi="仿宋" w:cs="仿宋" w:hint="eastAsia"/>
                <w:bCs/>
                <w:sz w:val="24"/>
              </w:rPr>
              <w:t>招标文件技术功能要求的得10分；其中标有“★”的功能指标每偏离一条扣3分，直至扣完为止。</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sz w:val="24"/>
              </w:rPr>
              <w:t>0-10</w:t>
            </w:r>
          </w:p>
        </w:tc>
        <w:tc>
          <w:tcPr>
            <w:tcW w:w="993" w:type="dxa"/>
            <w:vAlign w:val="center"/>
          </w:tcPr>
          <w:p w:rsidR="00DC0160" w:rsidRDefault="00C83898">
            <w:pPr>
              <w:rPr>
                <w:rFonts w:ascii="仿宋" w:eastAsia="仿宋" w:hAnsi="仿宋" w:cs="仿宋"/>
                <w:bCs/>
                <w:color w:val="000000"/>
                <w:sz w:val="24"/>
              </w:rPr>
            </w:pPr>
            <w:r>
              <w:rPr>
                <w:rFonts w:ascii="仿宋" w:eastAsia="仿宋" w:hAnsi="仿宋" w:cs="仿宋" w:hint="eastAsia"/>
                <w:bCs/>
                <w:sz w:val="24"/>
              </w:rPr>
              <w:t>客观分</w:t>
            </w:r>
          </w:p>
        </w:tc>
      </w:tr>
      <w:tr w:rsidR="00DC0160">
        <w:trPr>
          <w:trHeight w:val="559"/>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7</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项目实施方案</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根据项目实施组织机构合理性、项目组成人员分工和人员保证、项目实施方式与采用项目管理工具等综合评定；</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0-5</w:t>
            </w:r>
          </w:p>
        </w:tc>
        <w:tc>
          <w:tcPr>
            <w:tcW w:w="993" w:type="dxa"/>
            <w:vAlign w:val="center"/>
          </w:tcPr>
          <w:p w:rsidR="00DC0160" w:rsidRDefault="00C83898">
            <w:pPr>
              <w:rPr>
                <w:rFonts w:ascii="仿宋" w:eastAsia="仿宋" w:hAnsi="仿宋" w:cs="仿宋"/>
                <w:bCs/>
                <w:color w:val="000000"/>
                <w:sz w:val="24"/>
              </w:rPr>
            </w:pPr>
            <w:r>
              <w:rPr>
                <w:rFonts w:ascii="仿宋" w:eastAsia="仿宋" w:hAnsi="仿宋" w:cs="仿宋" w:hint="eastAsia"/>
                <w:bCs/>
                <w:color w:val="000000"/>
                <w:sz w:val="24"/>
              </w:rPr>
              <w:t>主观分</w:t>
            </w:r>
          </w:p>
        </w:tc>
      </w:tr>
      <w:tr w:rsidR="00DC0160">
        <w:trPr>
          <w:trHeight w:val="559"/>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8</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质量保证及进</w:t>
            </w:r>
            <w:r>
              <w:rPr>
                <w:rFonts w:ascii="仿宋" w:eastAsia="仿宋" w:hAnsi="仿宋" w:cs="仿宋" w:hint="eastAsia"/>
                <w:bCs/>
                <w:color w:val="000000"/>
                <w:sz w:val="24"/>
              </w:rPr>
              <w:lastRenderedPageBreak/>
              <w:t>度保证措施</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lastRenderedPageBreak/>
              <w:t>根据项目质量保障措施和进度保障措施的陈述等综合评定；</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0-5</w:t>
            </w:r>
          </w:p>
        </w:tc>
        <w:tc>
          <w:tcPr>
            <w:tcW w:w="993" w:type="dxa"/>
            <w:vAlign w:val="center"/>
          </w:tcPr>
          <w:p w:rsidR="00DC0160" w:rsidRDefault="00C83898">
            <w:pPr>
              <w:rPr>
                <w:rFonts w:ascii="仿宋" w:eastAsia="仿宋" w:hAnsi="仿宋" w:cs="仿宋"/>
                <w:bCs/>
                <w:color w:val="000000"/>
                <w:sz w:val="24"/>
              </w:rPr>
            </w:pPr>
            <w:r>
              <w:rPr>
                <w:rFonts w:ascii="仿宋" w:eastAsia="仿宋" w:hAnsi="仿宋" w:cs="仿宋" w:hint="eastAsia"/>
                <w:bCs/>
                <w:color w:val="000000"/>
                <w:sz w:val="24"/>
              </w:rPr>
              <w:t>主观分</w:t>
            </w:r>
          </w:p>
        </w:tc>
      </w:tr>
      <w:tr w:rsidR="00DC0160">
        <w:trPr>
          <w:trHeight w:val="559"/>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9</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培训方案</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根据响应人提供的培训方案的优劣酌情打分；</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0-4</w:t>
            </w:r>
          </w:p>
        </w:tc>
        <w:tc>
          <w:tcPr>
            <w:tcW w:w="993" w:type="dxa"/>
            <w:vAlign w:val="center"/>
          </w:tcPr>
          <w:p w:rsidR="00DC0160" w:rsidRDefault="00C83898">
            <w:pPr>
              <w:rPr>
                <w:rFonts w:ascii="仿宋" w:eastAsia="仿宋" w:hAnsi="仿宋" w:cs="仿宋"/>
                <w:bCs/>
                <w:color w:val="000000"/>
                <w:sz w:val="24"/>
              </w:rPr>
            </w:pPr>
            <w:r>
              <w:rPr>
                <w:rFonts w:ascii="仿宋" w:eastAsia="仿宋" w:hAnsi="仿宋" w:cs="仿宋" w:hint="eastAsia"/>
                <w:bCs/>
                <w:color w:val="000000"/>
                <w:sz w:val="24"/>
              </w:rPr>
              <w:t>主观分</w:t>
            </w:r>
          </w:p>
        </w:tc>
      </w:tr>
      <w:tr w:rsidR="00DC0160">
        <w:trPr>
          <w:trHeight w:val="841"/>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10</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风险控制</w:t>
            </w:r>
          </w:p>
        </w:tc>
        <w:tc>
          <w:tcPr>
            <w:tcW w:w="4820"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根据响应人提供的项目的风险控制应急预案及信息安全的解决方案综合评定。</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0-5</w:t>
            </w:r>
          </w:p>
        </w:tc>
        <w:tc>
          <w:tcPr>
            <w:tcW w:w="99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主观分</w:t>
            </w:r>
          </w:p>
        </w:tc>
      </w:tr>
      <w:tr w:rsidR="00DC0160">
        <w:trPr>
          <w:trHeight w:val="763"/>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11</w:t>
            </w:r>
          </w:p>
        </w:tc>
        <w:tc>
          <w:tcPr>
            <w:tcW w:w="1006"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系统演示</w:t>
            </w:r>
          </w:p>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（采用PPT演示或者录屏演示此项不得分）</w:t>
            </w:r>
          </w:p>
        </w:tc>
        <w:tc>
          <w:tcPr>
            <w:tcW w:w="4820" w:type="dxa"/>
            <w:vAlign w:val="center"/>
          </w:tcPr>
          <w:p w:rsidR="00DC0160" w:rsidRDefault="00C83898">
            <w:pPr>
              <w:snapToGrid w:val="0"/>
              <w:rPr>
                <w:rFonts w:ascii="仿宋" w:eastAsia="仿宋" w:hAnsi="仿宋" w:cs="仿宋"/>
                <w:bCs/>
                <w:color w:val="000000"/>
                <w:sz w:val="24"/>
              </w:rPr>
            </w:pPr>
            <w:r>
              <w:rPr>
                <w:rFonts w:ascii="仿宋" w:eastAsia="仿宋" w:hAnsi="仿宋" w:cs="仿宋" w:hint="eastAsia"/>
                <w:bCs/>
                <w:color w:val="000000"/>
                <w:sz w:val="24"/>
              </w:rPr>
              <w:t>供应商须自备演示设备及系统，于评标现场进行系统演示及答疑，演示时间20分钟。</w:t>
            </w:r>
          </w:p>
          <w:p w:rsidR="00DC0160" w:rsidRDefault="00C83898">
            <w:pPr>
              <w:pStyle w:val="ad"/>
              <w:snapToGrid w:val="0"/>
              <w:rPr>
                <w:rFonts w:ascii="仿宋" w:eastAsia="仿宋" w:hAnsi="仿宋" w:cs="仿宋"/>
                <w:b/>
                <w:color w:val="000000"/>
                <w:sz w:val="24"/>
              </w:rPr>
            </w:pPr>
            <w:r>
              <w:rPr>
                <w:rFonts w:ascii="仿宋" w:eastAsia="仿宋" w:hAnsi="仿宋" w:cs="仿宋" w:hint="eastAsia"/>
                <w:b/>
                <w:color w:val="000000"/>
                <w:sz w:val="24"/>
              </w:rPr>
              <w:t>一、职工端演示（6分）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1、补助申请流程（3分）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通过手机</w:t>
            </w:r>
            <w:proofErr w:type="gramStart"/>
            <w:r>
              <w:rPr>
                <w:rFonts w:ascii="仿宋" w:eastAsia="仿宋" w:hAnsi="仿宋" w:cs="仿宋" w:hint="eastAsia"/>
                <w:bCs/>
                <w:color w:val="000000"/>
                <w:sz w:val="24"/>
              </w:rPr>
              <w:t>端展示</w:t>
            </w:r>
            <w:proofErr w:type="gramEnd"/>
            <w:r>
              <w:rPr>
                <w:rFonts w:ascii="仿宋" w:eastAsia="仿宋" w:hAnsi="仿宋" w:cs="仿宋" w:hint="eastAsia"/>
                <w:bCs/>
                <w:color w:val="000000"/>
                <w:sz w:val="24"/>
              </w:rPr>
              <w:t>补助申请流程，包括杭州市域内就医申请、补助进度查看、代他人申报、补助申诉等功能。</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2、个人信息展示（3分）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通过PC</w:t>
            </w:r>
            <w:proofErr w:type="gramStart"/>
            <w:r>
              <w:rPr>
                <w:rFonts w:ascii="仿宋" w:eastAsia="仿宋" w:hAnsi="仿宋" w:cs="仿宋" w:hint="eastAsia"/>
                <w:bCs/>
                <w:color w:val="000000"/>
                <w:sz w:val="24"/>
              </w:rPr>
              <w:t>端展示</w:t>
            </w:r>
            <w:proofErr w:type="gramEnd"/>
            <w:r>
              <w:rPr>
                <w:rFonts w:ascii="仿宋" w:eastAsia="仿宋" w:hAnsi="仿宋" w:cs="仿宋" w:hint="eastAsia"/>
                <w:bCs/>
                <w:color w:val="000000"/>
                <w:sz w:val="24"/>
              </w:rPr>
              <w:t>用户信息管理，包含个人信息：参保工会、切换工会、参保项目；申请记录信息查看：历史申请记录，记录详情。</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w:t>
            </w:r>
          </w:p>
          <w:p w:rsidR="00DC0160" w:rsidRDefault="00C83898">
            <w:pPr>
              <w:pStyle w:val="ad"/>
              <w:snapToGrid w:val="0"/>
              <w:rPr>
                <w:rFonts w:ascii="仿宋" w:eastAsia="仿宋" w:hAnsi="仿宋" w:cs="仿宋"/>
                <w:b/>
                <w:color w:val="000000"/>
                <w:sz w:val="24"/>
              </w:rPr>
            </w:pPr>
            <w:r>
              <w:rPr>
                <w:rFonts w:ascii="仿宋" w:eastAsia="仿宋" w:hAnsi="仿宋" w:cs="仿宋" w:hint="eastAsia"/>
                <w:b/>
                <w:color w:val="000000"/>
                <w:sz w:val="24"/>
              </w:rPr>
              <w:t>二、管理端演示（9分）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1、补助申请业务处理（3分）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通过PC</w:t>
            </w:r>
            <w:proofErr w:type="gramStart"/>
            <w:r>
              <w:rPr>
                <w:rFonts w:ascii="仿宋" w:eastAsia="仿宋" w:hAnsi="仿宋" w:cs="仿宋" w:hint="eastAsia"/>
                <w:bCs/>
                <w:color w:val="000000"/>
                <w:sz w:val="24"/>
              </w:rPr>
              <w:t>端展示</w:t>
            </w:r>
            <w:proofErr w:type="gramEnd"/>
            <w:r>
              <w:rPr>
                <w:rFonts w:ascii="仿宋" w:eastAsia="仿宋" w:hAnsi="仿宋" w:cs="仿宋" w:hint="eastAsia"/>
                <w:bCs/>
                <w:color w:val="000000"/>
                <w:sz w:val="24"/>
              </w:rPr>
              <w:t>各区县对补助申请的处理流程：包括业务复核（复核页面包含住院记录情况、AI审核结果、审核流程），审核详情（展示补助金额和计算公式明细），补助申诉的处理等功能。</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2、补助资金发放（3分）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通过PC</w:t>
            </w:r>
            <w:proofErr w:type="gramStart"/>
            <w:r>
              <w:rPr>
                <w:rFonts w:ascii="仿宋" w:eastAsia="仿宋" w:hAnsi="仿宋" w:cs="仿宋" w:hint="eastAsia"/>
                <w:bCs/>
                <w:color w:val="000000"/>
                <w:sz w:val="24"/>
              </w:rPr>
              <w:t>端展示</w:t>
            </w:r>
            <w:proofErr w:type="gramEnd"/>
            <w:r>
              <w:rPr>
                <w:rFonts w:ascii="仿宋" w:eastAsia="仿宋" w:hAnsi="仿宋" w:cs="仿宋" w:hint="eastAsia"/>
                <w:bCs/>
                <w:color w:val="000000"/>
                <w:sz w:val="24"/>
              </w:rPr>
              <w:t>各区县补助资金的发放处理流程：包括配置财务审批流程、创建待打款清单、资金发放线上审批、线上打款并</w:t>
            </w:r>
            <w:proofErr w:type="gramStart"/>
            <w:r>
              <w:rPr>
                <w:rFonts w:ascii="仿宋" w:eastAsia="仿宋" w:hAnsi="仿宋" w:cs="仿宋" w:hint="eastAsia"/>
                <w:bCs/>
                <w:color w:val="000000"/>
                <w:sz w:val="24"/>
              </w:rPr>
              <w:t>导出打</w:t>
            </w:r>
            <w:proofErr w:type="gramEnd"/>
            <w:r>
              <w:rPr>
                <w:rFonts w:ascii="仿宋" w:eastAsia="仿宋" w:hAnsi="仿宋" w:cs="仿宋" w:hint="eastAsia"/>
                <w:bCs/>
                <w:color w:val="000000"/>
                <w:sz w:val="24"/>
              </w:rPr>
              <w:t>款结果。</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w:t>
            </w:r>
          </w:p>
          <w:p w:rsidR="00DC0160" w:rsidRDefault="00C83898">
            <w:pPr>
              <w:pStyle w:val="ad"/>
              <w:numPr>
                <w:ilvl w:val="0"/>
                <w:numId w:val="11"/>
              </w:numPr>
              <w:snapToGrid w:val="0"/>
              <w:rPr>
                <w:rFonts w:ascii="仿宋" w:eastAsia="仿宋" w:hAnsi="仿宋" w:cs="仿宋"/>
                <w:bCs/>
                <w:color w:val="000000"/>
                <w:sz w:val="24"/>
              </w:rPr>
            </w:pPr>
            <w:r>
              <w:rPr>
                <w:rFonts w:ascii="仿宋" w:eastAsia="仿宋" w:hAnsi="仿宋" w:cs="仿宋" w:hint="eastAsia"/>
                <w:bCs/>
                <w:color w:val="000000"/>
                <w:sz w:val="24"/>
              </w:rPr>
              <w:t>数据中心（3分）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1）参保情况统计分析：支持参保年度、区域、参保项目、人员层次分布等维度对杭州市的整体参保情况分别进行分析展示；</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2）疾病补助统计：通过参保年度、申报日期、工会所在区域、补助金额、补助人次、补助项目、疾病分布等维度对杭州市的整体疾病补助情况进行统计分析；</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3）办件效能统计：通过办理区域、补助申报流程的办理时效、补助周期、办</w:t>
            </w:r>
            <w:proofErr w:type="gramStart"/>
            <w:r>
              <w:rPr>
                <w:rFonts w:ascii="仿宋" w:eastAsia="仿宋" w:hAnsi="仿宋" w:cs="仿宋" w:hint="eastAsia"/>
                <w:bCs/>
                <w:color w:val="000000"/>
                <w:sz w:val="24"/>
              </w:rPr>
              <w:t>件情况</w:t>
            </w:r>
            <w:proofErr w:type="gramEnd"/>
            <w:r>
              <w:rPr>
                <w:rFonts w:ascii="仿宋" w:eastAsia="仿宋" w:hAnsi="仿宋" w:cs="仿宋" w:hint="eastAsia"/>
                <w:bCs/>
                <w:color w:val="000000"/>
                <w:sz w:val="24"/>
              </w:rPr>
              <w:t>等维</w:t>
            </w:r>
            <w:r>
              <w:rPr>
                <w:rFonts w:ascii="仿宋" w:eastAsia="仿宋" w:hAnsi="仿宋" w:cs="仿宋" w:hint="eastAsia"/>
                <w:bCs/>
                <w:color w:val="000000"/>
                <w:sz w:val="24"/>
              </w:rPr>
              <w:lastRenderedPageBreak/>
              <w:t>度对杭州市各区域的</w:t>
            </w:r>
            <w:proofErr w:type="gramStart"/>
            <w:r>
              <w:rPr>
                <w:rFonts w:ascii="仿宋" w:eastAsia="仿宋" w:hAnsi="仿宋" w:cs="仿宋" w:hint="eastAsia"/>
                <w:bCs/>
                <w:color w:val="000000"/>
                <w:sz w:val="24"/>
              </w:rPr>
              <w:t>补助办</w:t>
            </w:r>
            <w:proofErr w:type="gramEnd"/>
            <w:r>
              <w:rPr>
                <w:rFonts w:ascii="仿宋" w:eastAsia="仿宋" w:hAnsi="仿宋" w:cs="仿宋" w:hint="eastAsia"/>
                <w:bCs/>
                <w:color w:val="000000"/>
                <w:sz w:val="24"/>
              </w:rPr>
              <w:t>件能效进行统计分析；</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w:t>
            </w:r>
          </w:p>
          <w:p w:rsidR="00DC0160" w:rsidRDefault="00C83898">
            <w:pPr>
              <w:pStyle w:val="ad"/>
              <w:numPr>
                <w:ilvl w:val="255"/>
                <w:numId w:val="0"/>
              </w:numPr>
              <w:snapToGrid w:val="0"/>
              <w:rPr>
                <w:rFonts w:ascii="仿宋" w:eastAsia="仿宋" w:hAnsi="仿宋" w:cs="仿宋"/>
                <w:b/>
                <w:color w:val="000000"/>
                <w:sz w:val="24"/>
              </w:rPr>
            </w:pPr>
            <w:r>
              <w:rPr>
                <w:rFonts w:ascii="仿宋" w:eastAsia="仿宋" w:hAnsi="仿宋" w:cs="仿宋" w:hint="eastAsia"/>
                <w:b/>
                <w:color w:val="000000"/>
                <w:sz w:val="24"/>
              </w:rPr>
              <w:t>三、算法服务演示（5分）</w:t>
            </w:r>
          </w:p>
          <w:p w:rsidR="00DC0160" w:rsidRDefault="00C83898">
            <w:pPr>
              <w:pStyle w:val="ad"/>
              <w:numPr>
                <w:ilvl w:val="0"/>
                <w:numId w:val="12"/>
              </w:numPr>
              <w:snapToGrid w:val="0"/>
              <w:rPr>
                <w:rFonts w:ascii="仿宋" w:eastAsia="仿宋" w:hAnsi="仿宋" w:cs="仿宋"/>
                <w:bCs/>
                <w:color w:val="000000"/>
                <w:sz w:val="24"/>
              </w:rPr>
            </w:pPr>
            <w:r>
              <w:rPr>
                <w:rFonts w:ascii="仿宋" w:eastAsia="仿宋" w:hAnsi="仿宋" w:cs="仿宋" w:hint="eastAsia"/>
                <w:bCs/>
                <w:color w:val="000000"/>
                <w:sz w:val="24"/>
              </w:rPr>
              <w:t>OCR文本提取（2分）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OCR服务：展示OCR 模块 ，通过OCR服务对住院记录以及病理报告图片材料进行处理，提取大文本字段，并提交；</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（完全展示得2分，不展示不得分。）</w:t>
            </w:r>
          </w:p>
          <w:p w:rsidR="00DC0160" w:rsidRDefault="00C83898">
            <w:pPr>
              <w:pStyle w:val="ad"/>
              <w:numPr>
                <w:ilvl w:val="0"/>
                <w:numId w:val="12"/>
              </w:numPr>
              <w:snapToGrid w:val="0"/>
              <w:rPr>
                <w:rFonts w:ascii="仿宋" w:eastAsia="仿宋" w:hAnsi="仿宋" w:cs="仿宋"/>
                <w:bCs/>
                <w:color w:val="000000"/>
                <w:sz w:val="24"/>
              </w:rPr>
            </w:pPr>
            <w:r>
              <w:rPr>
                <w:rFonts w:ascii="仿宋" w:eastAsia="仿宋" w:hAnsi="仿宋" w:cs="仿宋" w:hint="eastAsia"/>
                <w:bCs/>
                <w:color w:val="000000"/>
                <w:sz w:val="24"/>
              </w:rPr>
              <w:t>算法数据输入以及结果输出（3分）</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将提取的住院记录以及病理报告大文本输入算法模型，算法模型给出疾病类型 、细分疾病名称 、疾病程度等核心结果数据，算法传输识别结果至系统，在业务复核模块查看算法识别的结果。</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结合实际案例，演示普通住院类型、重大疾病类型以及除外责任类型的OCR及算法识别流程。</w:t>
            </w:r>
          </w:p>
          <w:p w:rsidR="00DC0160" w:rsidRDefault="00C83898">
            <w:pPr>
              <w:pStyle w:val="ad"/>
              <w:snapToGrid w:val="0"/>
              <w:rPr>
                <w:rFonts w:ascii="仿宋" w:eastAsia="仿宋" w:hAnsi="仿宋" w:cs="仿宋"/>
                <w:bCs/>
                <w:color w:val="000000"/>
                <w:sz w:val="24"/>
              </w:rPr>
            </w:pPr>
            <w:r>
              <w:rPr>
                <w:rFonts w:ascii="仿宋" w:eastAsia="仿宋" w:hAnsi="仿宋" w:cs="仿宋" w:hint="eastAsia"/>
                <w:bCs/>
                <w:color w:val="000000"/>
                <w:sz w:val="24"/>
              </w:rPr>
              <w:t>（完全展示得3分，缺少1项扣1分，算法需满足自</w:t>
            </w:r>
            <w:proofErr w:type="gramStart"/>
            <w:r>
              <w:rPr>
                <w:rFonts w:ascii="仿宋" w:eastAsia="仿宋" w:hAnsi="仿宋" w:cs="仿宋" w:hint="eastAsia"/>
                <w:bCs/>
                <w:color w:val="000000"/>
                <w:sz w:val="24"/>
              </w:rPr>
              <w:t>研</w:t>
            </w:r>
            <w:proofErr w:type="gramEnd"/>
            <w:r>
              <w:rPr>
                <w:rFonts w:ascii="仿宋" w:eastAsia="仿宋" w:hAnsi="仿宋" w:cs="仿宋" w:hint="eastAsia"/>
                <w:bCs/>
                <w:color w:val="000000"/>
                <w:sz w:val="24"/>
              </w:rPr>
              <w:t>基本要求，非自</w:t>
            </w:r>
            <w:proofErr w:type="gramStart"/>
            <w:r>
              <w:rPr>
                <w:rFonts w:ascii="仿宋" w:eastAsia="仿宋" w:hAnsi="仿宋" w:cs="仿宋" w:hint="eastAsia"/>
                <w:bCs/>
                <w:color w:val="000000"/>
                <w:sz w:val="24"/>
              </w:rPr>
              <w:t>研</w:t>
            </w:r>
            <w:proofErr w:type="gramEnd"/>
            <w:r>
              <w:rPr>
                <w:rFonts w:ascii="仿宋" w:eastAsia="仿宋" w:hAnsi="仿宋" w:cs="仿宋" w:hint="eastAsia"/>
                <w:bCs/>
                <w:color w:val="000000"/>
                <w:sz w:val="24"/>
              </w:rPr>
              <w:t>不得分。）</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lastRenderedPageBreak/>
              <w:t>0-20</w:t>
            </w:r>
          </w:p>
        </w:tc>
        <w:tc>
          <w:tcPr>
            <w:tcW w:w="99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客观分</w:t>
            </w:r>
          </w:p>
        </w:tc>
      </w:tr>
      <w:tr w:rsidR="00DC0160">
        <w:trPr>
          <w:trHeight w:val="910"/>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12</w:t>
            </w:r>
          </w:p>
        </w:tc>
        <w:tc>
          <w:tcPr>
            <w:tcW w:w="1006" w:type="dxa"/>
            <w:vAlign w:val="center"/>
          </w:tcPr>
          <w:p w:rsidR="00DC0160" w:rsidRDefault="00C83898">
            <w:pPr>
              <w:jc w:val="center"/>
              <w:rPr>
                <w:rFonts w:ascii="仿宋" w:eastAsia="仿宋" w:hAnsi="仿宋" w:cs="仿宋"/>
                <w:bCs/>
                <w:sz w:val="24"/>
              </w:rPr>
            </w:pPr>
            <w:r>
              <w:rPr>
                <w:rFonts w:ascii="仿宋" w:eastAsia="仿宋" w:hAnsi="仿宋" w:cs="仿宋" w:hint="eastAsia"/>
                <w:bCs/>
                <w:sz w:val="24"/>
              </w:rPr>
              <w:t>运营服务方案</w:t>
            </w:r>
          </w:p>
        </w:tc>
        <w:tc>
          <w:tcPr>
            <w:tcW w:w="4820" w:type="dxa"/>
            <w:vAlign w:val="center"/>
          </w:tcPr>
          <w:p w:rsidR="00DC0160" w:rsidRDefault="00C83898">
            <w:pPr>
              <w:spacing w:line="360" w:lineRule="exact"/>
              <w:rPr>
                <w:rFonts w:ascii="仿宋" w:eastAsia="仿宋" w:hAnsi="仿宋" w:cs="仿宋"/>
                <w:bCs/>
                <w:sz w:val="24"/>
              </w:rPr>
            </w:pPr>
            <w:r>
              <w:rPr>
                <w:rFonts w:ascii="仿宋" w:eastAsia="仿宋" w:hAnsi="仿宋" w:cs="仿宋" w:hint="eastAsia"/>
                <w:bCs/>
                <w:sz w:val="24"/>
              </w:rPr>
              <w:t>响应人提供完善的运营服务方案，包含运营保障、运营活动、运营数据分析应用等，根据方案的合理性、可行性进行综合评分。</w:t>
            </w:r>
          </w:p>
        </w:tc>
        <w:tc>
          <w:tcPr>
            <w:tcW w:w="708" w:type="dxa"/>
            <w:vAlign w:val="center"/>
          </w:tcPr>
          <w:p w:rsidR="00DC0160" w:rsidRDefault="00C83898">
            <w:pPr>
              <w:spacing w:line="360" w:lineRule="exact"/>
              <w:jc w:val="center"/>
              <w:rPr>
                <w:rFonts w:ascii="仿宋" w:eastAsia="仿宋" w:hAnsi="仿宋" w:cs="仿宋"/>
                <w:bCs/>
                <w:sz w:val="24"/>
              </w:rPr>
            </w:pPr>
            <w:r>
              <w:rPr>
                <w:rFonts w:ascii="仿宋" w:eastAsia="仿宋" w:hAnsi="仿宋" w:cs="仿宋" w:hint="eastAsia"/>
                <w:bCs/>
                <w:sz w:val="24"/>
              </w:rPr>
              <w:t>0-5</w:t>
            </w:r>
          </w:p>
        </w:tc>
        <w:tc>
          <w:tcPr>
            <w:tcW w:w="993" w:type="dxa"/>
            <w:vAlign w:val="center"/>
          </w:tcPr>
          <w:p w:rsidR="00DC0160" w:rsidRDefault="00C83898">
            <w:pPr>
              <w:spacing w:line="360" w:lineRule="exact"/>
              <w:rPr>
                <w:rFonts w:ascii="仿宋" w:eastAsia="仿宋" w:hAnsi="仿宋" w:cs="仿宋"/>
                <w:bCs/>
                <w:sz w:val="24"/>
              </w:rPr>
            </w:pPr>
            <w:r>
              <w:rPr>
                <w:rFonts w:ascii="仿宋" w:eastAsia="仿宋" w:hAnsi="仿宋" w:cs="仿宋" w:hint="eastAsia"/>
                <w:bCs/>
                <w:sz w:val="24"/>
              </w:rPr>
              <w:t>主观分</w:t>
            </w:r>
          </w:p>
        </w:tc>
      </w:tr>
      <w:tr w:rsidR="00DC0160">
        <w:trPr>
          <w:trHeight w:val="1227"/>
          <w:jc w:val="center"/>
        </w:trPr>
        <w:tc>
          <w:tcPr>
            <w:tcW w:w="811" w:type="dxa"/>
            <w:vMerge/>
            <w:vAlign w:val="center"/>
          </w:tcPr>
          <w:p w:rsidR="00DC0160" w:rsidRDefault="00DC0160">
            <w:pPr>
              <w:spacing w:line="360" w:lineRule="exact"/>
              <w:jc w:val="center"/>
              <w:rPr>
                <w:rFonts w:ascii="仿宋" w:eastAsia="仿宋" w:hAnsi="仿宋" w:cs="仿宋"/>
                <w:bCs/>
                <w:color w:val="000000"/>
                <w:sz w:val="24"/>
              </w:rPr>
            </w:pPr>
          </w:p>
        </w:tc>
        <w:tc>
          <w:tcPr>
            <w:tcW w:w="46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13</w:t>
            </w:r>
          </w:p>
        </w:tc>
        <w:tc>
          <w:tcPr>
            <w:tcW w:w="1006" w:type="dxa"/>
            <w:vAlign w:val="center"/>
          </w:tcPr>
          <w:p w:rsidR="00DC0160" w:rsidRDefault="00C83898">
            <w:pPr>
              <w:widowControl/>
              <w:jc w:val="center"/>
              <w:rPr>
                <w:rFonts w:ascii="仿宋" w:eastAsia="仿宋" w:hAnsi="仿宋" w:cs="仿宋"/>
                <w:bCs/>
                <w:color w:val="000000"/>
                <w:sz w:val="24"/>
              </w:rPr>
            </w:pPr>
            <w:r>
              <w:rPr>
                <w:rFonts w:ascii="仿宋" w:eastAsia="仿宋" w:hAnsi="仿宋" w:cs="仿宋" w:hint="eastAsia"/>
                <w:bCs/>
                <w:color w:val="000000"/>
                <w:sz w:val="24"/>
              </w:rPr>
              <w:t>优惠和承诺情况</w:t>
            </w:r>
          </w:p>
        </w:tc>
        <w:tc>
          <w:tcPr>
            <w:tcW w:w="4820" w:type="dxa"/>
            <w:vAlign w:val="center"/>
          </w:tcPr>
          <w:p w:rsidR="00DC0160" w:rsidRDefault="00C83898">
            <w:pPr>
              <w:rPr>
                <w:rFonts w:ascii="仿宋" w:eastAsia="仿宋" w:hAnsi="仿宋" w:cs="仿宋"/>
                <w:bCs/>
                <w:color w:val="000000"/>
                <w:sz w:val="24"/>
              </w:rPr>
            </w:pPr>
            <w:r>
              <w:rPr>
                <w:rFonts w:ascii="仿宋" w:eastAsia="仿宋" w:hAnsi="仿宋" w:cs="仿宋" w:hint="eastAsia"/>
                <w:bCs/>
                <w:color w:val="000000"/>
                <w:sz w:val="24"/>
              </w:rPr>
              <w:t>响应人提出的优惠条件和承诺情况，及其可实现程度等，对提出问题的回答情况是否全面、科学、合理。</w:t>
            </w:r>
          </w:p>
        </w:tc>
        <w:tc>
          <w:tcPr>
            <w:tcW w:w="708" w:type="dxa"/>
            <w:vAlign w:val="center"/>
          </w:tcPr>
          <w:p w:rsidR="00DC0160" w:rsidRDefault="00C83898">
            <w:pPr>
              <w:spacing w:line="360" w:lineRule="exact"/>
              <w:jc w:val="center"/>
              <w:rPr>
                <w:rFonts w:ascii="仿宋" w:eastAsia="仿宋" w:hAnsi="仿宋" w:cs="仿宋"/>
                <w:bCs/>
                <w:color w:val="000000"/>
                <w:sz w:val="24"/>
              </w:rPr>
            </w:pPr>
            <w:r>
              <w:rPr>
                <w:rFonts w:ascii="仿宋" w:eastAsia="仿宋" w:hAnsi="仿宋" w:cs="仿宋" w:hint="eastAsia"/>
                <w:bCs/>
                <w:color w:val="000000"/>
                <w:sz w:val="24"/>
              </w:rPr>
              <w:t>0-1</w:t>
            </w:r>
          </w:p>
        </w:tc>
        <w:tc>
          <w:tcPr>
            <w:tcW w:w="993" w:type="dxa"/>
            <w:vAlign w:val="center"/>
          </w:tcPr>
          <w:p w:rsidR="00DC0160" w:rsidRDefault="00C83898">
            <w:pPr>
              <w:spacing w:line="360" w:lineRule="exact"/>
              <w:rPr>
                <w:rFonts w:ascii="仿宋" w:eastAsia="仿宋" w:hAnsi="仿宋" w:cs="仿宋"/>
                <w:bCs/>
                <w:color w:val="000000"/>
                <w:sz w:val="24"/>
              </w:rPr>
            </w:pPr>
            <w:r>
              <w:rPr>
                <w:rFonts w:ascii="仿宋" w:eastAsia="仿宋" w:hAnsi="仿宋" w:cs="仿宋" w:hint="eastAsia"/>
                <w:bCs/>
                <w:color w:val="000000"/>
                <w:sz w:val="24"/>
              </w:rPr>
              <w:t>主观分</w:t>
            </w:r>
          </w:p>
        </w:tc>
      </w:tr>
    </w:tbl>
    <w:p w:rsidR="00DC0160" w:rsidRDefault="00C83898">
      <w:pPr>
        <w:widowControl/>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3、价格分（10分）</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709"/>
      </w:tblGrid>
      <w:tr w:rsidR="00DC0160">
        <w:trPr>
          <w:trHeight w:val="615"/>
          <w:jc w:val="center"/>
        </w:trPr>
        <w:tc>
          <w:tcPr>
            <w:tcW w:w="2069" w:type="dxa"/>
            <w:tcBorders>
              <w:top w:val="single" w:sz="4" w:space="0" w:color="auto"/>
              <w:left w:val="single" w:sz="4" w:space="0" w:color="auto"/>
              <w:bottom w:val="single" w:sz="4" w:space="0" w:color="auto"/>
              <w:right w:val="single" w:sz="4" w:space="0" w:color="auto"/>
            </w:tcBorders>
            <w:vAlign w:val="center"/>
          </w:tcPr>
          <w:p w:rsidR="00DC0160" w:rsidRDefault="00C83898">
            <w:pPr>
              <w:widowControl/>
              <w:spacing w:line="360" w:lineRule="auto"/>
              <w:jc w:val="center"/>
              <w:rPr>
                <w:rFonts w:ascii="仿宋" w:eastAsia="仿宋" w:hAnsi="仿宋" w:cs="仿宋"/>
                <w:bCs/>
                <w:color w:val="000000"/>
                <w:sz w:val="24"/>
              </w:rPr>
            </w:pPr>
            <w:proofErr w:type="gramStart"/>
            <w:r>
              <w:rPr>
                <w:rFonts w:ascii="仿宋" w:eastAsia="仿宋" w:hAnsi="仿宋" w:cs="仿宋" w:hint="eastAsia"/>
                <w:bCs/>
                <w:color w:val="000000"/>
                <w:sz w:val="24"/>
              </w:rPr>
              <w:t>价格权</w:t>
            </w:r>
            <w:proofErr w:type="gramEnd"/>
            <w:r>
              <w:rPr>
                <w:rFonts w:ascii="仿宋" w:eastAsia="仿宋" w:hAnsi="仿宋" w:cs="仿宋" w:hint="eastAsia"/>
                <w:bCs/>
                <w:color w:val="000000"/>
                <w:sz w:val="24"/>
              </w:rPr>
              <w:t>值</w:t>
            </w:r>
          </w:p>
        </w:tc>
        <w:tc>
          <w:tcPr>
            <w:tcW w:w="6709" w:type="dxa"/>
            <w:tcBorders>
              <w:top w:val="single" w:sz="4" w:space="0" w:color="auto"/>
              <w:left w:val="single" w:sz="4" w:space="0" w:color="auto"/>
              <w:bottom w:val="single" w:sz="4" w:space="0" w:color="auto"/>
              <w:right w:val="single" w:sz="4" w:space="0" w:color="auto"/>
            </w:tcBorders>
            <w:vAlign w:val="center"/>
          </w:tcPr>
          <w:p w:rsidR="00DC0160" w:rsidRDefault="00C83898">
            <w:pPr>
              <w:widowControl/>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计算方法</w:t>
            </w:r>
          </w:p>
        </w:tc>
      </w:tr>
      <w:tr w:rsidR="00DC0160">
        <w:trPr>
          <w:trHeight w:val="1259"/>
          <w:jc w:val="center"/>
        </w:trPr>
        <w:tc>
          <w:tcPr>
            <w:tcW w:w="2069" w:type="dxa"/>
            <w:tcBorders>
              <w:top w:val="single" w:sz="4" w:space="0" w:color="auto"/>
              <w:left w:val="single" w:sz="4" w:space="0" w:color="auto"/>
              <w:bottom w:val="single" w:sz="4" w:space="0" w:color="auto"/>
              <w:right w:val="single" w:sz="4" w:space="0" w:color="auto"/>
            </w:tcBorders>
            <w:vAlign w:val="center"/>
          </w:tcPr>
          <w:p w:rsidR="00DC0160" w:rsidRDefault="00C83898">
            <w:pPr>
              <w:widowControl/>
              <w:spacing w:line="360" w:lineRule="auto"/>
              <w:jc w:val="center"/>
              <w:rPr>
                <w:rFonts w:ascii="仿宋" w:eastAsia="仿宋" w:hAnsi="仿宋" w:cs="仿宋"/>
                <w:bCs/>
                <w:color w:val="000000"/>
                <w:sz w:val="24"/>
              </w:rPr>
            </w:pPr>
            <w:proofErr w:type="gramStart"/>
            <w:r>
              <w:rPr>
                <w:rFonts w:ascii="仿宋" w:eastAsia="仿宋" w:hAnsi="仿宋" w:cs="仿宋" w:hint="eastAsia"/>
                <w:bCs/>
                <w:color w:val="000000"/>
                <w:sz w:val="24"/>
              </w:rPr>
              <w:t>价格权</w:t>
            </w:r>
            <w:proofErr w:type="gramEnd"/>
            <w:r>
              <w:rPr>
                <w:rFonts w:ascii="仿宋" w:eastAsia="仿宋" w:hAnsi="仿宋" w:cs="仿宋" w:hint="eastAsia"/>
                <w:bCs/>
                <w:color w:val="000000"/>
                <w:sz w:val="24"/>
              </w:rPr>
              <w:t>值=0.10</w:t>
            </w:r>
          </w:p>
        </w:tc>
        <w:tc>
          <w:tcPr>
            <w:tcW w:w="6709" w:type="dxa"/>
            <w:tcBorders>
              <w:top w:val="single" w:sz="4" w:space="0" w:color="auto"/>
              <w:left w:val="single" w:sz="4" w:space="0" w:color="auto"/>
              <w:bottom w:val="single" w:sz="4" w:space="0" w:color="auto"/>
              <w:right w:val="single" w:sz="4" w:space="0" w:color="auto"/>
            </w:tcBorders>
            <w:vAlign w:val="center"/>
          </w:tcPr>
          <w:p w:rsidR="00DC0160" w:rsidRDefault="00C83898">
            <w:pPr>
              <w:widowControl/>
              <w:jc w:val="center"/>
              <w:rPr>
                <w:rFonts w:ascii="仿宋" w:eastAsia="仿宋" w:hAnsi="仿宋" w:cs="仿宋"/>
                <w:bCs/>
                <w:color w:val="000000"/>
                <w:sz w:val="24"/>
              </w:rPr>
            </w:pPr>
            <w:r>
              <w:rPr>
                <w:rFonts w:ascii="仿宋" w:eastAsia="仿宋" w:hAnsi="仿宋" w:cs="仿宋" w:hint="eastAsia"/>
                <w:bCs/>
                <w:color w:val="000000"/>
                <w:sz w:val="24"/>
              </w:rPr>
              <w:t>评标委员会对所有响应人有效报价采用一次平均法获得评标基准价。低于基准价一个百分点扣0.1分，高于基准价一个百分点扣0.1分，扣完为止。</w:t>
            </w:r>
            <w:proofErr w:type="gramStart"/>
            <w:r>
              <w:rPr>
                <w:rFonts w:ascii="仿宋" w:eastAsia="仿宋" w:hAnsi="仿宋" w:cs="仿宋" w:hint="eastAsia"/>
                <w:bCs/>
                <w:color w:val="000000"/>
                <w:sz w:val="24"/>
              </w:rPr>
              <w:t>不足百分之一</w:t>
            </w:r>
            <w:proofErr w:type="gramEnd"/>
            <w:r>
              <w:rPr>
                <w:rFonts w:ascii="仿宋" w:eastAsia="仿宋" w:hAnsi="仿宋" w:cs="仿宋" w:hint="eastAsia"/>
                <w:bCs/>
                <w:color w:val="000000"/>
                <w:sz w:val="24"/>
              </w:rPr>
              <w:t>的，按插入法计算，四舍五入，小数点后保留1位。</w:t>
            </w:r>
          </w:p>
        </w:tc>
      </w:tr>
    </w:tbl>
    <w:p w:rsidR="00DC0160" w:rsidRDefault="00C83898">
      <w:pPr>
        <w:spacing w:line="360" w:lineRule="auto"/>
        <w:rPr>
          <w:rFonts w:ascii="仿宋" w:eastAsia="仿宋" w:hAnsi="仿宋" w:cs="仿宋"/>
          <w:color w:val="000000"/>
          <w:sz w:val="24"/>
        </w:rPr>
      </w:pPr>
      <w:r>
        <w:rPr>
          <w:rFonts w:ascii="仿宋" w:eastAsia="仿宋" w:hAnsi="仿宋" w:cs="仿宋" w:hint="eastAsia"/>
          <w:b/>
          <w:sz w:val="24"/>
        </w:rPr>
        <w:t>备注：</w:t>
      </w:r>
      <w:r>
        <w:rPr>
          <w:rFonts w:ascii="仿宋" w:eastAsia="仿宋" w:hAnsi="仿宋" w:cs="仿宋" w:hint="eastAsia"/>
          <w:color w:val="000000"/>
          <w:sz w:val="24"/>
        </w:rPr>
        <w:t>1、评分条款中涉及的业绩、荣誉、人员、社保等分公司均有效。</w:t>
      </w:r>
    </w:p>
    <w:p w:rsidR="00DC0160" w:rsidRDefault="00C83898">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投标文件中如附有外文资料，必须逐一对应翻译成中文并加盖响应人公章后附在相关外文资料后面，否则外文资料不予认可。翻译的中文资料与外文资料不符的，均不予认可。翻译严重错误的，将视同提供虚假资料。</w:t>
      </w:r>
    </w:p>
    <w:p w:rsidR="00DC0160" w:rsidRDefault="00C83898">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3、响应人编制投标文件（商务技术文件部分）时，建议按此目录（序号和内容）提供评标标准相应的商务技术资料。</w:t>
      </w:r>
    </w:p>
    <w:p w:rsidR="00DC0160" w:rsidRDefault="00C83898">
      <w:pPr>
        <w:spacing w:line="360" w:lineRule="auto"/>
        <w:rPr>
          <w:rFonts w:ascii="仿宋" w:eastAsia="仿宋" w:hAnsi="仿宋" w:cs="仿宋"/>
          <w:b/>
          <w:sz w:val="28"/>
          <w:szCs w:val="28"/>
        </w:rPr>
      </w:pPr>
      <w:r>
        <w:rPr>
          <w:rFonts w:ascii="仿宋" w:eastAsia="仿宋" w:hAnsi="仿宋" w:cs="仿宋" w:hint="eastAsia"/>
          <w:b/>
          <w:sz w:val="32"/>
        </w:rPr>
        <w:lastRenderedPageBreak/>
        <w:t>一、评标方法</w:t>
      </w:r>
    </w:p>
    <w:p w:rsidR="00DC0160" w:rsidRDefault="00C83898">
      <w:pPr>
        <w:adjustRightInd/>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1.本项目采用综合评分法。</w:t>
      </w:r>
      <w:r>
        <w:rPr>
          <w:rFonts w:ascii="仿宋" w:eastAsia="仿宋" w:hAnsi="仿宋" w:cs="仿宋" w:hint="eastAsia"/>
          <w:kern w:val="0"/>
          <w:sz w:val="24"/>
        </w:rPr>
        <w:t>综合评分法，是指响应文件满足交易文件全部实质性要求，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评审因素的量化指标评审得分最高的响应人为中标候选人的评标方法。</w:t>
      </w:r>
    </w:p>
    <w:p w:rsidR="00DC0160" w:rsidRDefault="00C83898">
      <w:pPr>
        <w:adjustRightInd/>
        <w:spacing w:line="360" w:lineRule="auto"/>
        <w:rPr>
          <w:rFonts w:ascii="仿宋" w:eastAsia="仿宋" w:hAnsi="仿宋" w:cs="仿宋"/>
          <w:kern w:val="0"/>
          <w:sz w:val="24"/>
        </w:rPr>
      </w:pPr>
      <w:r>
        <w:rPr>
          <w:rFonts w:ascii="仿宋" w:eastAsia="仿宋" w:hAnsi="仿宋" w:cs="仿宋" w:hint="eastAsia"/>
          <w:b/>
          <w:sz w:val="32"/>
        </w:rPr>
        <w:t>二、评标标准</w:t>
      </w:r>
    </w:p>
    <w:p w:rsidR="00DC0160" w:rsidRDefault="00C83898">
      <w:pPr>
        <w:spacing w:line="360" w:lineRule="auto"/>
        <w:ind w:firstLineChars="196" w:firstLine="47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rPr>
        <w:t xml:space="preserve"> </w:t>
      </w:r>
      <w:r>
        <w:rPr>
          <w:rFonts w:ascii="仿宋" w:eastAsia="仿宋" w:hAnsi="仿宋" w:cs="仿宋" w:hint="eastAsia"/>
          <w:b/>
          <w:sz w:val="24"/>
        </w:rPr>
        <w:t>评标标准：</w:t>
      </w:r>
      <w:r>
        <w:rPr>
          <w:rFonts w:ascii="仿宋" w:eastAsia="仿宋" w:hAnsi="仿宋" w:cs="仿宋" w:hint="eastAsia"/>
          <w:kern w:val="0"/>
          <w:sz w:val="24"/>
        </w:rPr>
        <w:t>见评审办法前附表。</w:t>
      </w:r>
    </w:p>
    <w:p w:rsidR="00DC0160" w:rsidRDefault="00C83898">
      <w:pPr>
        <w:spacing w:line="360" w:lineRule="auto"/>
        <w:outlineLvl w:val="0"/>
        <w:rPr>
          <w:rFonts w:ascii="仿宋" w:eastAsia="仿宋" w:hAnsi="仿宋" w:cs="仿宋"/>
          <w:b/>
          <w:sz w:val="36"/>
          <w:szCs w:val="36"/>
        </w:rPr>
      </w:pPr>
      <w:r>
        <w:rPr>
          <w:rFonts w:ascii="仿宋" w:eastAsia="仿宋" w:hAnsi="仿宋" w:cs="仿宋" w:hint="eastAsia"/>
          <w:b/>
          <w:sz w:val="32"/>
        </w:rPr>
        <w:t>三、评标程序</w:t>
      </w:r>
    </w:p>
    <w:p w:rsidR="00DC0160" w:rsidRDefault="00C8389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3.1符合性审查。</w:t>
      </w:r>
      <w:r>
        <w:rPr>
          <w:rFonts w:ascii="仿宋" w:eastAsia="仿宋" w:hAnsi="仿宋" w:cs="仿宋" w:hint="eastAsia"/>
          <w:kern w:val="0"/>
          <w:sz w:val="24"/>
        </w:rPr>
        <w:t>评标委员会应当对符合资格的响应人的响应文件进行符合性审查，以确定其是否满足交易文件的实质性要求。不满足交易文件的实质性要求的，投标无效。</w:t>
      </w:r>
    </w:p>
    <w:p w:rsidR="00DC0160" w:rsidRDefault="00C8389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3.2 比较与评价。</w:t>
      </w:r>
      <w:r>
        <w:rPr>
          <w:rFonts w:ascii="仿宋" w:eastAsia="仿宋" w:hAnsi="仿宋" w:cs="仿宋" w:hint="eastAsia"/>
          <w:kern w:val="0"/>
          <w:sz w:val="24"/>
        </w:rPr>
        <w:t>评标委员会应当按照交易文件中规定的评标方法和标准，对符合性审查合格的响应文件进行商务和技术评估，综合比较与评价。</w:t>
      </w:r>
    </w:p>
    <w:p w:rsidR="00DC0160" w:rsidRDefault="00C8389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3.3汇总商务技术得分。</w:t>
      </w:r>
      <w:r>
        <w:rPr>
          <w:rFonts w:ascii="仿宋" w:eastAsia="仿宋" w:hAnsi="仿宋" w:cs="仿宋" w:hint="eastAsia"/>
          <w:kern w:val="0"/>
          <w:sz w:val="24"/>
        </w:rPr>
        <w:t>评标委员会各成员应当独立对每个响应人的商务和技术文件进行评价，并汇总商务技术得分情况。</w:t>
      </w:r>
    </w:p>
    <w:p w:rsidR="00DC0160" w:rsidRDefault="00C83898">
      <w:pPr>
        <w:spacing w:line="360" w:lineRule="auto"/>
        <w:ind w:firstLineChars="196" w:firstLine="472"/>
        <w:rPr>
          <w:rFonts w:ascii="仿宋" w:eastAsia="仿宋" w:hAnsi="仿宋" w:cs="仿宋"/>
          <w:b/>
          <w:kern w:val="0"/>
          <w:sz w:val="24"/>
        </w:rPr>
      </w:pPr>
      <w:r>
        <w:rPr>
          <w:rFonts w:ascii="仿宋" w:eastAsia="仿宋" w:hAnsi="仿宋" w:cs="仿宋" w:hint="eastAsia"/>
          <w:b/>
          <w:kern w:val="0"/>
          <w:sz w:val="24"/>
        </w:rPr>
        <w:t>3.4报价评审。</w:t>
      </w:r>
    </w:p>
    <w:p w:rsidR="00DC0160" w:rsidRDefault="00C83898" w:rsidP="00984626">
      <w:pPr>
        <w:pStyle w:val="28"/>
        <w:spacing w:before="0"/>
        <w:ind w:firstLineChars="212" w:firstLine="509"/>
        <w:rPr>
          <w:rFonts w:ascii="仿宋" w:eastAsia="仿宋" w:hAnsi="仿宋" w:cs="仿宋"/>
          <w:kern w:val="0"/>
        </w:rPr>
      </w:pPr>
      <w:r>
        <w:rPr>
          <w:rFonts w:ascii="仿宋" w:eastAsia="仿宋" w:hAnsi="仿宋" w:cs="仿宋" w:hint="eastAsia"/>
          <w:kern w:val="0"/>
        </w:rPr>
        <w:t>3.4.1响应文件报价出现前后不一致的，按照下列规定修正：</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3.4.1.1响应文件中开标一览表(报价表)内容与响应文件中相应内容不一致的，以开标一览表(报价表)为准;</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《政府采购货物和服务招标投标管理办法》第五十一条第二款的规定经响应人确认后产生约束力。</w:t>
      </w:r>
    </w:p>
    <w:p w:rsidR="00DC0160" w:rsidRDefault="00C8389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3.4.2响应文件出现不是唯一的、有选择性投标报价的，投标无效。</w:t>
      </w:r>
    </w:p>
    <w:p w:rsidR="00DC0160" w:rsidRDefault="00C83898">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3.4.3投标报价超过交易文件中规定的预算金额或者最高限价的，投标无效。</w:t>
      </w:r>
    </w:p>
    <w:p w:rsidR="00DC0160" w:rsidRDefault="00C83898">
      <w:pPr>
        <w:pStyle w:val="28"/>
        <w:spacing w:before="0"/>
        <w:ind w:firstLine="480"/>
        <w:rPr>
          <w:rFonts w:ascii="仿宋" w:eastAsia="仿宋" w:hAnsi="仿宋" w:cs="仿宋"/>
          <w:kern w:val="0"/>
          <w:szCs w:val="24"/>
        </w:rPr>
      </w:pPr>
      <w:r>
        <w:rPr>
          <w:rFonts w:ascii="仿宋" w:eastAsia="仿宋" w:hAnsi="仿宋" w:cs="仿宋" w:hint="eastAsia"/>
          <w:kern w:val="0"/>
          <w:szCs w:val="24"/>
        </w:rPr>
        <w:t>3.4.4评标委员会认为响应人的报价明显低于其他通过符合性审查响应人</w:t>
      </w:r>
      <w:r>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的报价，有可能影响产品质量或者不能诚信履约的，应当要求其在合理的时间内提供书面说明，必要时提交相关证明材料;响应人不能证明其报价合理性的，评标委员会应当将其作为无效投标处理。</w:t>
      </w:r>
    </w:p>
    <w:p w:rsidR="00DC0160" w:rsidRDefault="00C83898" w:rsidP="00984626">
      <w:pPr>
        <w:pStyle w:val="28"/>
        <w:ind w:firstLine="482"/>
        <w:rPr>
          <w:rFonts w:ascii="仿宋" w:eastAsia="仿宋" w:hAnsi="仿宋" w:cs="仿宋"/>
          <w:kern w:val="0"/>
        </w:rPr>
      </w:pPr>
      <w:r>
        <w:rPr>
          <w:rFonts w:ascii="仿宋" w:eastAsia="仿宋" w:hAnsi="仿宋" w:cs="仿宋" w:hint="eastAsia"/>
          <w:b/>
          <w:kern w:val="0"/>
        </w:rPr>
        <w:t>3.5排序与推荐。</w:t>
      </w:r>
      <w:r>
        <w:rPr>
          <w:rFonts w:ascii="仿宋" w:eastAsia="仿宋" w:hAnsi="仿宋" w:cs="仿宋" w:hint="eastAsia"/>
          <w:kern w:val="0"/>
        </w:rPr>
        <w:t>采用综合评分法的，评标结果按评审后得分由高到低顺序排列。得分相同的，按投标报价由低到高顺序排列。得分且投标报价相同的并列。响应文件满足交易文件全部实质性要求，</w:t>
      </w:r>
      <w:proofErr w:type="gramStart"/>
      <w:r>
        <w:rPr>
          <w:rFonts w:ascii="仿宋" w:eastAsia="仿宋" w:hAnsi="仿宋" w:cs="仿宋" w:hint="eastAsia"/>
          <w:kern w:val="0"/>
        </w:rPr>
        <w:t>且按照</w:t>
      </w:r>
      <w:proofErr w:type="gramEnd"/>
      <w:r>
        <w:rPr>
          <w:rFonts w:ascii="仿宋" w:eastAsia="仿宋" w:hAnsi="仿宋" w:cs="仿宋" w:hint="eastAsia"/>
          <w:kern w:val="0"/>
        </w:rPr>
        <w:t>评审因素的量化指标评审得分最高的响应人为排名第一的中标候选人。</w:t>
      </w:r>
    </w:p>
    <w:p w:rsidR="00DC0160" w:rsidRDefault="00C83898">
      <w:pPr>
        <w:spacing w:line="360" w:lineRule="auto"/>
        <w:ind w:firstLineChars="200" w:firstLine="480"/>
        <w:rPr>
          <w:rFonts w:ascii="仿宋" w:eastAsia="仿宋" w:hAnsi="仿宋" w:cs="仿宋"/>
          <w:b/>
          <w:kern w:val="0"/>
          <w:sz w:val="24"/>
        </w:rPr>
      </w:pPr>
      <w:r>
        <w:rPr>
          <w:rFonts w:ascii="仿宋" w:eastAsia="仿宋" w:hAnsi="仿宋" w:cs="仿宋" w:hint="eastAsia"/>
          <w:kern w:val="0"/>
          <w:sz w:val="24"/>
        </w:rPr>
        <w:t>多家响应人提供相同品牌产品（单一产品采购项目中的该产品或者非单一产品采购项目的核心产品）且通过资格审查、符合性审查的</w:t>
      </w:r>
      <w:proofErr w:type="gramStart"/>
      <w:r>
        <w:rPr>
          <w:rFonts w:ascii="仿宋" w:eastAsia="仿宋" w:hAnsi="仿宋" w:cs="仿宋" w:hint="eastAsia"/>
          <w:kern w:val="0"/>
          <w:sz w:val="24"/>
        </w:rPr>
        <w:t>不同响应</w:t>
      </w:r>
      <w:proofErr w:type="gramEnd"/>
      <w:r>
        <w:rPr>
          <w:rFonts w:ascii="仿宋" w:eastAsia="仿宋" w:hAnsi="仿宋" w:cs="仿宋" w:hint="eastAsia"/>
          <w:kern w:val="0"/>
          <w:sz w:val="24"/>
        </w:rPr>
        <w:t>人参加同一合同项下投标的，按一家响应人计算，评审后得分最高的同品牌响应人获得成交人推荐资格；评审得分相同的，采取随机抽取方式确定，其他同品牌响应人不作为中标候选人。</w:t>
      </w:r>
    </w:p>
    <w:p w:rsidR="00DC0160" w:rsidRDefault="00C83898">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3.6编写评标报告。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结论。持不同意见的评标委员会成员应当在评标报告上签署不同意见及理由，否则视为同意评标报告。</w:t>
      </w:r>
    </w:p>
    <w:p w:rsidR="00DC0160" w:rsidRDefault="00C83898">
      <w:pPr>
        <w:widowControl/>
        <w:shd w:val="clear" w:color="auto" w:fill="FFFFFF"/>
        <w:adjustRightInd/>
        <w:spacing w:after="225" w:line="315" w:lineRule="atLeast"/>
        <w:jc w:val="left"/>
        <w:rPr>
          <w:rFonts w:ascii="仿宋" w:eastAsia="仿宋" w:hAnsi="仿宋" w:cs="仿宋"/>
          <w:b/>
          <w:sz w:val="32"/>
        </w:rPr>
      </w:pPr>
      <w:r>
        <w:rPr>
          <w:rFonts w:ascii="仿宋" w:eastAsia="仿宋" w:hAnsi="仿宋" w:cs="仿宋" w:hint="eastAsia"/>
          <w:b/>
          <w:sz w:val="32"/>
        </w:rPr>
        <w:t>四、评标中的其他事项</w:t>
      </w:r>
    </w:p>
    <w:p w:rsidR="00DC0160" w:rsidRDefault="00C83898">
      <w:pPr>
        <w:pStyle w:val="28"/>
        <w:spacing w:before="0"/>
        <w:ind w:firstLineChars="196" w:firstLine="472"/>
        <w:rPr>
          <w:rFonts w:ascii="仿宋" w:eastAsia="仿宋" w:hAnsi="仿宋" w:cs="仿宋"/>
          <w:kern w:val="0"/>
          <w:szCs w:val="24"/>
        </w:rPr>
      </w:pPr>
      <w:r>
        <w:rPr>
          <w:rFonts w:ascii="仿宋" w:eastAsia="仿宋" w:hAnsi="仿宋" w:cs="仿宋" w:hint="eastAsia"/>
          <w:b/>
          <w:kern w:val="0"/>
          <w:szCs w:val="24"/>
        </w:rPr>
        <w:t>4.1响应人澄清、说明或者补正。</w:t>
      </w:r>
      <w:r>
        <w:rPr>
          <w:rFonts w:ascii="仿宋" w:eastAsia="仿宋" w:hAnsi="仿宋" w:cs="仿宋" w:hint="eastAsia"/>
          <w:kern w:val="0"/>
          <w:szCs w:val="24"/>
        </w:rPr>
        <w:t>对于响应文件中含义不明确、同类问题表述不一致或者有明显文字和计算错误的内容需要响应人</w:t>
      </w:r>
      <w:proofErr w:type="gramStart"/>
      <w:r>
        <w:rPr>
          <w:rFonts w:ascii="仿宋" w:eastAsia="仿宋" w:hAnsi="仿宋" w:cs="仿宋" w:hint="eastAsia"/>
          <w:kern w:val="0"/>
          <w:szCs w:val="24"/>
        </w:rPr>
        <w:t>作出</w:t>
      </w:r>
      <w:proofErr w:type="gramEnd"/>
      <w:r>
        <w:rPr>
          <w:rFonts w:ascii="仿宋" w:eastAsia="仿宋" w:hAnsi="仿宋" w:cs="仿宋" w:hint="eastAsia"/>
          <w:kern w:val="0"/>
          <w:szCs w:val="24"/>
        </w:rPr>
        <w:t>必要的澄清、说明或者补正的，评标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rsidR="00DC0160" w:rsidRDefault="00C83898">
      <w:pPr>
        <w:pStyle w:val="ab"/>
        <w:spacing w:line="360" w:lineRule="auto"/>
        <w:ind w:leftChars="226" w:left="954" w:firstLineChars="0" w:hanging="479"/>
        <w:rPr>
          <w:rFonts w:ascii="仿宋" w:eastAsia="仿宋" w:hAnsi="仿宋" w:cs="仿宋"/>
          <w:szCs w:val="21"/>
        </w:rPr>
      </w:pPr>
      <w:r>
        <w:rPr>
          <w:rFonts w:ascii="仿宋" w:eastAsia="仿宋" w:hAnsi="仿宋" w:cs="仿宋" w:hint="eastAsia"/>
          <w:b/>
          <w:kern w:val="0"/>
        </w:rPr>
        <w:t>4.2投标无效。</w:t>
      </w:r>
      <w:r>
        <w:rPr>
          <w:rFonts w:ascii="仿宋" w:eastAsia="仿宋" w:hAnsi="仿宋" w:cs="仿宋" w:hint="eastAsia"/>
          <w:szCs w:val="21"/>
        </w:rPr>
        <w:t>有下列情形之一的，投标无效：</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4.2.1响应人不具备交易文件中规定的资格要求的（响应人未提供有效的资格文件的，视为响应人不具备交易文件中规定的资格要求）；</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4.2.2响应文件未按照交易文件要求签署、盖章的；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4.2.3交易发起人拟采购的产品属于政府强制采购的节能产品品目清单范</w:t>
      </w:r>
      <w:r>
        <w:rPr>
          <w:rFonts w:ascii="仿宋" w:eastAsia="仿宋" w:hAnsi="仿宋" w:cs="仿宋" w:hint="eastAsia"/>
          <w:kern w:val="0"/>
          <w:sz w:val="24"/>
        </w:rPr>
        <w:lastRenderedPageBreak/>
        <w:t>围的，响应人未按交易文件要求提供国家确定的认证机构出具的、处于有效期之内的节能产品认证证书的；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4.2.4响应文件含有交易发起人不能接受的附加条件的；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4.2.5响应文件中承诺的投标有效期少于交易文件中载明的投标有效期的；</w:t>
      </w:r>
    </w:p>
    <w:p w:rsidR="00DC0160" w:rsidRDefault="00C83898">
      <w:pPr>
        <w:snapToGrid w:val="0"/>
        <w:spacing w:line="360" w:lineRule="auto"/>
        <w:ind w:firstLineChars="50" w:firstLine="120"/>
        <w:jc w:val="left"/>
        <w:rPr>
          <w:rFonts w:ascii="仿宋" w:eastAsia="仿宋" w:hAnsi="仿宋" w:cs="仿宋"/>
          <w:kern w:val="0"/>
          <w:sz w:val="24"/>
        </w:rPr>
      </w:pPr>
      <w:r>
        <w:rPr>
          <w:rFonts w:ascii="仿宋" w:eastAsia="仿宋" w:hAnsi="仿宋" w:cs="仿宋" w:hint="eastAsia"/>
          <w:kern w:val="0"/>
          <w:sz w:val="24"/>
        </w:rPr>
        <w:t xml:space="preserve">   4.2.6响应文件出现不是唯一的、有选择性投标报价的;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4.2.7投标报价超过交易文件中规定的预算金额或者最高限价的;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4.2.8报价明显低于其他通过符合性审查响应人的报价，有可能影响产品质量或者不能诚信履约的，未能按要求提供书面说明或者提交相关证明材料，不能证明其报价合理性的;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4.2.9响应人对根据修正原则修正后的报价不确认的；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4.2.10响应人提供虚假材料投标的；</w:t>
      </w:r>
    </w:p>
    <w:p w:rsidR="00DC0160" w:rsidRDefault="00C83898">
      <w:pPr>
        <w:spacing w:line="360" w:lineRule="auto"/>
        <w:ind w:firstLineChars="100" w:firstLine="240"/>
        <w:rPr>
          <w:rFonts w:ascii="仿宋" w:eastAsia="仿宋" w:hAnsi="仿宋" w:cs="仿宋"/>
          <w:kern w:val="0"/>
          <w:sz w:val="24"/>
        </w:rPr>
      </w:pPr>
      <w:r>
        <w:rPr>
          <w:rFonts w:ascii="仿宋" w:eastAsia="仿宋" w:hAnsi="仿宋" w:cs="仿宋" w:hint="eastAsia"/>
          <w:kern w:val="0"/>
          <w:sz w:val="24"/>
        </w:rPr>
        <w:t xml:space="preserve">  4.2.11响应人有恶意串通、妨碍其他响应人的竞争行为、损害交易发起人或者其他响应人的合法权益情形的；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4.2.12响应人仅提交备份响应文件，未在电子交易平台传输递交响应文件的，投标无效；</w:t>
      </w:r>
    </w:p>
    <w:p w:rsidR="00DC0160" w:rsidRDefault="00C83898">
      <w:pPr>
        <w:pStyle w:val="2"/>
        <w:ind w:leftChars="205" w:left="862"/>
        <w:rPr>
          <w:rFonts w:ascii="仿宋" w:eastAsia="仿宋" w:cs="仿宋"/>
          <w:b w:val="0"/>
          <w:bCs w:val="0"/>
          <w:kern w:val="0"/>
          <w:sz w:val="24"/>
          <w:szCs w:val="24"/>
          <w:lang w:val="en-US"/>
        </w:rPr>
      </w:pPr>
      <w:r>
        <w:rPr>
          <w:rFonts w:ascii="仿宋" w:eastAsia="仿宋" w:cs="仿宋" w:hint="eastAsia"/>
          <w:b w:val="0"/>
          <w:bCs w:val="0"/>
          <w:kern w:val="0"/>
          <w:sz w:val="24"/>
          <w:szCs w:val="24"/>
          <w:lang w:val="en-US"/>
        </w:rPr>
        <w:t>4.2.13 响应文件不满足交易文件的其它实质性要求的；</w:t>
      </w:r>
    </w:p>
    <w:p w:rsidR="00DC0160" w:rsidRDefault="00C8389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4.2.14法律、法规、规章（适用本市的）及省级以上规范性文件（适用本市的）规定的其他无效情形。</w:t>
      </w:r>
    </w:p>
    <w:p w:rsidR="00DC0160" w:rsidRDefault="00C83898">
      <w:pPr>
        <w:pStyle w:val="ab"/>
        <w:snapToGrid w:val="0"/>
        <w:spacing w:line="360" w:lineRule="auto"/>
        <w:ind w:firstLineChars="196" w:firstLine="472"/>
        <w:rPr>
          <w:rFonts w:ascii="仿宋" w:eastAsia="仿宋" w:hAnsi="仿宋" w:cs="仿宋"/>
        </w:rPr>
      </w:pPr>
      <w:r>
        <w:rPr>
          <w:rFonts w:ascii="仿宋" w:eastAsia="仿宋" w:hAnsi="仿宋" w:cs="仿宋" w:hint="eastAsia"/>
          <w:b/>
        </w:rPr>
        <w:t>5.废标。</w:t>
      </w:r>
      <w:r>
        <w:rPr>
          <w:rFonts w:ascii="仿宋" w:eastAsia="仿宋" w:hAnsi="仿宋" w:cs="仿宋" w:hint="eastAsia"/>
        </w:rPr>
        <w:t>根据《中华人民共和国政府采购法》第三十六条之规定，在采购中，出现下列情形之一的，应予废标：</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5.1符合专业条件的供应商或者对交易文件作实质响应的供应商不足3家的；</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5.2出现影响采购公正的违法、违规行为的；</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5.3响应人的报价均超过了采购预算，交易发起人不能支付的；</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5.4因重大变故，采购任务取消的。</w:t>
      </w:r>
    </w:p>
    <w:p w:rsidR="00DC0160" w:rsidRDefault="00C83898">
      <w:pPr>
        <w:pStyle w:val="ab"/>
        <w:snapToGrid w:val="0"/>
        <w:spacing w:line="360" w:lineRule="auto"/>
        <w:rPr>
          <w:rFonts w:ascii="仿宋" w:eastAsia="仿宋" w:hAnsi="仿宋" w:cs="仿宋"/>
        </w:rPr>
      </w:pPr>
      <w:proofErr w:type="gramStart"/>
      <w:r>
        <w:rPr>
          <w:rFonts w:ascii="仿宋" w:eastAsia="仿宋" w:hAnsi="仿宋" w:cs="仿宋" w:hint="eastAsia"/>
        </w:rPr>
        <w:t>废标后</w:t>
      </w:r>
      <w:proofErr w:type="gramEnd"/>
      <w:r>
        <w:rPr>
          <w:rFonts w:ascii="仿宋" w:eastAsia="仿宋" w:hAnsi="仿宋" w:cs="仿宋" w:hint="eastAsia"/>
        </w:rPr>
        <w:t>，代理机构应当将</w:t>
      </w:r>
      <w:proofErr w:type="gramStart"/>
      <w:r>
        <w:rPr>
          <w:rFonts w:ascii="仿宋" w:eastAsia="仿宋" w:hAnsi="仿宋" w:cs="仿宋" w:hint="eastAsia"/>
        </w:rPr>
        <w:t>废标理由</w:t>
      </w:r>
      <w:proofErr w:type="gramEnd"/>
      <w:r>
        <w:rPr>
          <w:rFonts w:ascii="仿宋" w:eastAsia="仿宋" w:hAnsi="仿宋" w:cs="仿宋" w:hint="eastAsia"/>
        </w:rPr>
        <w:t>通知所有响应人。</w:t>
      </w:r>
    </w:p>
    <w:p w:rsidR="00DC0160" w:rsidRDefault="00C83898">
      <w:pPr>
        <w:pStyle w:val="ab"/>
        <w:snapToGrid w:val="0"/>
        <w:spacing w:line="360" w:lineRule="auto"/>
        <w:ind w:firstLine="482"/>
        <w:rPr>
          <w:rFonts w:ascii="仿宋" w:eastAsia="仿宋" w:hAnsi="仿宋" w:cs="仿宋"/>
        </w:rPr>
      </w:pPr>
      <w:r>
        <w:rPr>
          <w:rFonts w:ascii="仿宋" w:eastAsia="仿宋" w:hAnsi="仿宋" w:cs="仿宋" w:hint="eastAsia"/>
          <w:b/>
        </w:rPr>
        <w:t>6.修改交易文件，重新组织采购活动。</w:t>
      </w:r>
      <w:r>
        <w:rPr>
          <w:rFonts w:ascii="仿宋" w:eastAsia="仿宋" w:hAnsi="仿宋" w:cs="仿宋" w:hint="eastAsia"/>
        </w:rPr>
        <w:t>评标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采购活动。</w:t>
      </w:r>
    </w:p>
    <w:p w:rsidR="00DC0160" w:rsidRDefault="00C83898">
      <w:pPr>
        <w:pStyle w:val="ab"/>
        <w:snapToGrid w:val="0"/>
        <w:spacing w:line="360" w:lineRule="auto"/>
        <w:ind w:firstLine="482"/>
        <w:rPr>
          <w:rFonts w:ascii="仿宋" w:eastAsia="仿宋" w:hAnsi="仿宋" w:cs="仿宋"/>
        </w:rPr>
      </w:pPr>
      <w:r>
        <w:rPr>
          <w:rFonts w:ascii="仿宋" w:eastAsia="仿宋" w:hAnsi="仿宋" w:cs="仿宋" w:hint="eastAsia"/>
          <w:b/>
          <w:kern w:val="0"/>
        </w:rPr>
        <w:lastRenderedPageBreak/>
        <w:t>7.重新开展采购。</w:t>
      </w:r>
      <w:r>
        <w:rPr>
          <w:rFonts w:ascii="仿宋" w:eastAsia="仿宋" w:hAnsi="仿宋" w:cs="仿宋" w:hint="eastAsia"/>
        </w:rPr>
        <w:t>有政府采购法第七十一条、第七十二条规定的违法行为之一，影响或者可能影响中标、成交结果的，依照下列规定处理：</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7.1未确定中标或者成交人的，终止本次政府采购活动，重新开展政府采购活动。</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7.2已确定中标或者成交人但尚未签订政府采购合同的，中标或者成交结果无效，从合格的中标或者成交候选人中另行确定中标或者成交人；没有合格的中标或者成交候选人的，重新开展政府采购活动。</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7.3政府采购合同已签订但尚未履行的，撤销合同，从合格的中标或者成交候选人中另行确定中标或者成交人；没有合格的中标或者成交候选人的，重新开展政府采购活动。</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7.4政府采购合同已经履行，给交易发起人、供应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DC0160" w:rsidRDefault="00C83898">
      <w:pPr>
        <w:pStyle w:val="ab"/>
        <w:snapToGrid w:val="0"/>
        <w:spacing w:line="360" w:lineRule="auto"/>
        <w:rPr>
          <w:rFonts w:ascii="仿宋" w:eastAsia="仿宋" w:hAnsi="仿宋" w:cs="仿宋"/>
        </w:rPr>
      </w:pPr>
      <w:r>
        <w:rPr>
          <w:rFonts w:ascii="仿宋" w:eastAsia="仿宋" w:hAnsi="仿宋" w:cs="仿宋" w:hint="eastAsia"/>
        </w:rPr>
        <w:t>7.5政府采购当事人有其他违反政府采购</w:t>
      </w:r>
      <w:proofErr w:type="gramStart"/>
      <w:r>
        <w:rPr>
          <w:rFonts w:ascii="仿宋" w:eastAsia="仿宋" w:hAnsi="仿宋" w:cs="仿宋" w:hint="eastAsia"/>
        </w:rPr>
        <w:t>法</w:t>
      </w:r>
      <w:r>
        <w:rPr>
          <w:rFonts w:ascii="仿宋" w:eastAsia="仿宋" w:hAnsi="仿宋" w:cs="仿宋" w:hint="eastAsia"/>
          <w:kern w:val="0"/>
        </w:rPr>
        <w:t>或者</w:t>
      </w:r>
      <w:proofErr w:type="gramEnd"/>
      <w:r>
        <w:rPr>
          <w:rFonts w:ascii="仿宋" w:eastAsia="仿宋" w:hAnsi="仿宋" w:cs="仿宋" w:hint="eastAsia"/>
          <w:kern w:val="0"/>
        </w:rPr>
        <w:t>政府采购法实施条例等法律法规规定</w:t>
      </w:r>
      <w:r>
        <w:rPr>
          <w:rFonts w:ascii="仿宋" w:eastAsia="仿宋" w:hAnsi="仿宋" w:cs="仿宋" w:hint="eastAsia"/>
        </w:rPr>
        <w:t>的行为，</w:t>
      </w:r>
      <w:proofErr w:type="gramStart"/>
      <w:r>
        <w:rPr>
          <w:rFonts w:ascii="仿宋" w:eastAsia="仿宋" w:hAnsi="仿宋" w:cs="仿宋" w:hint="eastAsia"/>
        </w:rPr>
        <w:t>经改正</w:t>
      </w:r>
      <w:proofErr w:type="gramEnd"/>
      <w:r>
        <w:rPr>
          <w:rFonts w:ascii="仿宋" w:eastAsia="仿宋" w:hAnsi="仿宋" w:cs="仿宋" w:hint="eastAsia"/>
        </w:rPr>
        <w:t>后仍然影响或者可能影响中标、成交结果或者依法被认定为中标、成交无效的，依照7.1-7.4规定处理。</w:t>
      </w:r>
      <w:bookmarkEnd w:id="17"/>
    </w:p>
    <w:p w:rsidR="00DC0160" w:rsidRDefault="00DC0160">
      <w:pPr>
        <w:pStyle w:val="ab"/>
        <w:snapToGrid w:val="0"/>
        <w:spacing w:line="360" w:lineRule="auto"/>
        <w:ind w:firstLineChars="0" w:firstLine="0"/>
        <w:rPr>
          <w:rFonts w:ascii="仿宋" w:eastAsia="仿宋" w:hAnsi="仿宋" w:cs="仿宋"/>
        </w:rPr>
      </w:pPr>
    </w:p>
    <w:p w:rsidR="00DC0160" w:rsidRDefault="00C83898">
      <w:pPr>
        <w:rPr>
          <w:rFonts w:ascii="仿宋" w:eastAsia="仿宋" w:hAnsi="仿宋" w:cs="仿宋"/>
          <w:b/>
          <w:sz w:val="36"/>
          <w:szCs w:val="36"/>
        </w:rPr>
      </w:pPr>
      <w:bookmarkStart w:id="399" w:name="第五部分"/>
      <w:bookmarkStart w:id="400" w:name="_Toc86217003"/>
      <w:r>
        <w:rPr>
          <w:rFonts w:ascii="仿宋" w:eastAsia="仿宋" w:hAnsi="仿宋" w:cs="仿宋" w:hint="eastAsia"/>
          <w:b/>
          <w:sz w:val="36"/>
          <w:szCs w:val="36"/>
        </w:rPr>
        <w:br w:type="page"/>
      </w:r>
    </w:p>
    <w:p w:rsidR="00DC0160" w:rsidRDefault="00C83898">
      <w:pPr>
        <w:pStyle w:val="1"/>
        <w:spacing w:line="240" w:lineRule="auto"/>
        <w:jc w:val="center"/>
        <w:rPr>
          <w:rFonts w:ascii="仿宋" w:eastAsia="仿宋" w:hAnsi="仿宋" w:cs="仿宋"/>
        </w:rPr>
      </w:pPr>
      <w:r>
        <w:rPr>
          <w:rFonts w:ascii="仿宋" w:eastAsia="仿宋" w:hAnsi="仿宋" w:cs="仿宋" w:hint="eastAsia"/>
        </w:rPr>
        <w:lastRenderedPageBreak/>
        <w:t xml:space="preserve">第五部分 </w:t>
      </w:r>
      <w:proofErr w:type="gramStart"/>
      <w:r>
        <w:rPr>
          <w:rFonts w:ascii="仿宋" w:eastAsia="仿宋" w:hAnsi="仿宋" w:cs="仿宋" w:hint="eastAsia"/>
        </w:rPr>
        <w:t>拟签订</w:t>
      </w:r>
      <w:proofErr w:type="gramEnd"/>
      <w:r>
        <w:rPr>
          <w:rFonts w:ascii="仿宋" w:eastAsia="仿宋" w:hAnsi="仿宋" w:cs="仿宋" w:hint="eastAsia"/>
        </w:rPr>
        <w:t>的合同文本</w:t>
      </w:r>
    </w:p>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（服务类参考样本）</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合同编号：</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签订地点：                                 签订时间：20* 年  月  日</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项目名称：</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 xml:space="preserve">甲方（需方）：                                     </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 xml:space="preserve">乙方（供方）：                                     </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供、需双方根据杭州市</w:t>
      </w:r>
      <w:proofErr w:type="gramStart"/>
      <w:r>
        <w:rPr>
          <w:rFonts w:ascii="仿宋" w:eastAsia="仿宋" w:hAnsi="仿宋" w:cs="仿宋" w:hint="eastAsia"/>
        </w:rPr>
        <w:t>萧山区</w:t>
      </w:r>
      <w:proofErr w:type="gramEnd"/>
      <w:r>
        <w:rPr>
          <w:rFonts w:ascii="仿宋" w:eastAsia="仿宋" w:hAnsi="仿宋" w:cs="仿宋" w:hint="eastAsia"/>
        </w:rPr>
        <w:t xml:space="preserve">                       项目（招标编号  -   ）招标结果和招标文件的要求，并经双方协调一致，订立本采购合同。</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一、合同文件：</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1、合同条款。</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2、中标通知书。</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3、招标文件。</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4、更正公告。</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5、成交人投标文件。</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6、其他。</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二、合同金额: 本合同金额为(大写)_________________元（￥</w:t>
      </w:r>
      <w:proofErr w:type="gramStart"/>
      <w:r>
        <w:rPr>
          <w:rFonts w:ascii="仿宋" w:eastAsia="仿宋" w:hAnsi="仿宋" w:cs="仿宋" w:hint="eastAsia"/>
        </w:rPr>
        <w:t xml:space="preserve">　　　　</w:t>
      </w:r>
      <w:proofErr w:type="gramEnd"/>
      <w:r>
        <w:rPr>
          <w:rFonts w:ascii="仿宋" w:eastAsia="仿宋" w:hAnsi="仿宋" w:cs="仿宋" w:hint="eastAsia"/>
        </w:rPr>
        <w:t>元）人民币附：</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645"/>
        <w:gridCol w:w="1176"/>
        <w:gridCol w:w="1896"/>
        <w:gridCol w:w="696"/>
        <w:gridCol w:w="1896"/>
      </w:tblGrid>
      <w:tr w:rsidR="00DC0160">
        <w:trPr>
          <w:cantSplit/>
          <w:trHeight w:val="762"/>
          <w:jc w:val="center"/>
        </w:trPr>
        <w:tc>
          <w:tcPr>
            <w:tcW w:w="732"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序号</w:t>
            </w:r>
          </w:p>
        </w:tc>
        <w:tc>
          <w:tcPr>
            <w:tcW w:w="1645"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采购项目</w:t>
            </w:r>
          </w:p>
        </w:tc>
        <w:tc>
          <w:tcPr>
            <w:tcW w:w="1176"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中标内容</w:t>
            </w:r>
          </w:p>
        </w:tc>
        <w:tc>
          <w:tcPr>
            <w:tcW w:w="1896"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中标单价（元）</w:t>
            </w:r>
          </w:p>
        </w:tc>
        <w:tc>
          <w:tcPr>
            <w:tcW w:w="696"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数量</w:t>
            </w:r>
          </w:p>
        </w:tc>
        <w:tc>
          <w:tcPr>
            <w:tcW w:w="1896"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jc w:val="center"/>
              <w:rPr>
                <w:rFonts w:ascii="仿宋" w:eastAsia="仿宋" w:hAnsi="仿宋" w:cs="仿宋"/>
              </w:rPr>
            </w:pPr>
            <w:r>
              <w:rPr>
                <w:rFonts w:ascii="仿宋" w:eastAsia="仿宋" w:hAnsi="仿宋" w:cs="仿宋" w:hint="eastAsia"/>
              </w:rPr>
              <w:t>中标总价（元）</w:t>
            </w:r>
          </w:p>
        </w:tc>
      </w:tr>
      <w:tr w:rsidR="00DC0160">
        <w:trPr>
          <w:cantSplit/>
          <w:trHeight w:val="438"/>
          <w:jc w:val="center"/>
        </w:trPr>
        <w:tc>
          <w:tcPr>
            <w:tcW w:w="732"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rPr>
                <w:rFonts w:ascii="仿宋" w:eastAsia="仿宋" w:hAnsi="仿宋" w:cs="仿宋"/>
              </w:rPr>
            </w:pPr>
            <w:r>
              <w:rPr>
                <w:rFonts w:ascii="仿宋" w:eastAsia="仿宋" w:hAnsi="仿宋" w:cs="仿宋" w:hint="eastAsia"/>
              </w:rPr>
              <w:t>1</w:t>
            </w:r>
          </w:p>
        </w:tc>
        <w:tc>
          <w:tcPr>
            <w:tcW w:w="1645"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176"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896"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696"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896" w:type="dxa"/>
            <w:tcBorders>
              <w:top w:val="single" w:sz="4" w:space="0" w:color="auto"/>
              <w:left w:val="single" w:sz="4" w:space="0" w:color="auto"/>
              <w:bottom w:val="single" w:sz="4" w:space="0" w:color="auto"/>
              <w:right w:val="single" w:sz="4" w:space="0" w:color="auto"/>
            </w:tcBorders>
          </w:tcPr>
          <w:p w:rsidR="00DC0160" w:rsidRDefault="00DC0160">
            <w:pPr>
              <w:pStyle w:val="ab"/>
              <w:snapToGrid w:val="0"/>
              <w:spacing w:line="400" w:lineRule="exact"/>
              <w:rPr>
                <w:rFonts w:ascii="仿宋" w:eastAsia="仿宋" w:hAnsi="仿宋" w:cs="仿宋"/>
              </w:rPr>
            </w:pPr>
          </w:p>
        </w:tc>
      </w:tr>
      <w:tr w:rsidR="00DC0160">
        <w:trPr>
          <w:cantSplit/>
          <w:jc w:val="center"/>
        </w:trPr>
        <w:tc>
          <w:tcPr>
            <w:tcW w:w="732" w:type="dxa"/>
            <w:tcBorders>
              <w:top w:val="single" w:sz="4" w:space="0" w:color="auto"/>
              <w:left w:val="single" w:sz="4" w:space="0" w:color="auto"/>
              <w:bottom w:val="single" w:sz="4" w:space="0" w:color="auto"/>
              <w:right w:val="single" w:sz="4" w:space="0" w:color="auto"/>
            </w:tcBorders>
            <w:vAlign w:val="center"/>
          </w:tcPr>
          <w:p w:rsidR="00DC0160" w:rsidRDefault="00C83898">
            <w:pPr>
              <w:pStyle w:val="ab"/>
              <w:snapToGrid w:val="0"/>
              <w:spacing w:line="400" w:lineRule="exact"/>
              <w:ind w:firstLineChars="0" w:firstLine="0"/>
              <w:rPr>
                <w:rFonts w:ascii="仿宋" w:eastAsia="仿宋" w:hAnsi="仿宋" w:cs="仿宋"/>
              </w:rPr>
            </w:pPr>
            <w:r>
              <w:rPr>
                <w:rFonts w:ascii="仿宋" w:eastAsia="仿宋" w:hAnsi="仿宋" w:cs="仿宋" w:hint="eastAsia"/>
              </w:rPr>
              <w:t>2</w:t>
            </w:r>
          </w:p>
        </w:tc>
        <w:tc>
          <w:tcPr>
            <w:tcW w:w="1645"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176"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896" w:type="dxa"/>
            <w:tcBorders>
              <w:top w:val="single" w:sz="4" w:space="0" w:color="auto"/>
              <w:left w:val="single" w:sz="4" w:space="0" w:color="auto"/>
              <w:bottom w:val="single" w:sz="4" w:space="0" w:color="auto"/>
              <w:right w:val="single" w:sz="4" w:space="0" w:color="auto"/>
            </w:tcBorders>
          </w:tcPr>
          <w:p w:rsidR="00DC0160" w:rsidRDefault="00DC0160">
            <w:pPr>
              <w:pStyle w:val="ab"/>
              <w:snapToGrid w:val="0"/>
              <w:spacing w:line="400" w:lineRule="exact"/>
              <w:rPr>
                <w:rFonts w:ascii="仿宋" w:eastAsia="仿宋" w:hAnsi="仿宋" w:cs="仿宋"/>
              </w:rPr>
            </w:pPr>
          </w:p>
        </w:tc>
        <w:tc>
          <w:tcPr>
            <w:tcW w:w="696" w:type="dxa"/>
            <w:tcBorders>
              <w:top w:val="single" w:sz="4" w:space="0" w:color="auto"/>
              <w:left w:val="single" w:sz="4" w:space="0" w:color="auto"/>
              <w:bottom w:val="single" w:sz="4" w:space="0" w:color="auto"/>
              <w:right w:val="single" w:sz="4" w:space="0" w:color="auto"/>
            </w:tcBorders>
            <w:vAlign w:val="center"/>
          </w:tcPr>
          <w:p w:rsidR="00DC0160" w:rsidRDefault="00DC0160">
            <w:pPr>
              <w:pStyle w:val="ab"/>
              <w:snapToGrid w:val="0"/>
              <w:spacing w:line="400" w:lineRule="exact"/>
              <w:rPr>
                <w:rFonts w:ascii="仿宋" w:eastAsia="仿宋" w:hAnsi="仿宋" w:cs="仿宋"/>
              </w:rPr>
            </w:pPr>
          </w:p>
        </w:tc>
        <w:tc>
          <w:tcPr>
            <w:tcW w:w="1896" w:type="dxa"/>
            <w:tcBorders>
              <w:top w:val="single" w:sz="4" w:space="0" w:color="auto"/>
              <w:left w:val="single" w:sz="4" w:space="0" w:color="auto"/>
              <w:bottom w:val="single" w:sz="4" w:space="0" w:color="auto"/>
              <w:right w:val="single" w:sz="4" w:space="0" w:color="auto"/>
            </w:tcBorders>
          </w:tcPr>
          <w:p w:rsidR="00DC0160" w:rsidRDefault="00DC0160">
            <w:pPr>
              <w:pStyle w:val="ab"/>
              <w:snapToGrid w:val="0"/>
              <w:spacing w:line="400" w:lineRule="exact"/>
              <w:rPr>
                <w:rFonts w:ascii="仿宋" w:eastAsia="仿宋" w:hAnsi="仿宋" w:cs="仿宋"/>
              </w:rPr>
            </w:pPr>
          </w:p>
        </w:tc>
      </w:tr>
    </w:tbl>
    <w:p w:rsidR="00DC0160" w:rsidRDefault="00C83898">
      <w:pPr>
        <w:pStyle w:val="ab"/>
        <w:snapToGrid w:val="0"/>
        <w:spacing w:line="400" w:lineRule="exact"/>
        <w:rPr>
          <w:rFonts w:ascii="仿宋" w:eastAsia="仿宋" w:hAnsi="仿宋" w:cs="仿宋"/>
        </w:rPr>
      </w:pPr>
      <w:r>
        <w:rPr>
          <w:rFonts w:ascii="仿宋" w:eastAsia="仿宋" w:hAnsi="仿宋" w:cs="仿宋" w:hint="eastAsia"/>
        </w:rPr>
        <w:t>三、技术资料</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1.乙方应按招标文件规定的时间向甲方提供有关技术资料。</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rPr>
        <w:t>向履行</w:t>
      </w:r>
      <w:proofErr w:type="gramEnd"/>
      <w:r>
        <w:rPr>
          <w:rFonts w:ascii="仿宋" w:eastAsia="仿宋" w:hAnsi="仿宋" w:cs="仿宋" w:hint="eastAsia"/>
        </w:rPr>
        <w:t>本合同有关的人员提供，也应注意保密并限于履行合同的必需范围。</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四、知识产权</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乙方应保证提供服务过程中不会侵犯任何第三方的知识产权。</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五、履约保证金</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本合同履约保证金    元。（乙方应当以支票、汇票、本票或者金融机构、担保机构出具的保函等非现金形式提交。）</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lastRenderedPageBreak/>
        <w:t>六、转包或分包</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1.本合同范围的服务，应由乙方直接供应，不得转让他人供应；</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2.除非得到甲方的书面同意，乙方不得将本合同范围的服务全部或部分分包给他人供应；</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3.如有转让和未经甲方同意的分包行为，甲方有权解除合同，没收履约保证金并追究乙方的违约责任。</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七、服务质量保证期</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 服务质量保证期      年。（自验收合格之日起计）</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八、合同履行时间、履行方式及履行地点</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 履行时间：</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 履行方式：</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3. 履行地点：</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九、款项支付</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1.付款方式：</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2.合同履行完毕，需方根据合同进行验收，验收合格后响应人按财政结算要求办理货款结算手续。</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十、税费</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本合同执行中相关的一切税费均由乙方负担。</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十一、质量保证及后续服务</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 乙方应按招标文件规定向甲方提供服务。</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 乙方提供的服务成果在服务质量保证期内发生故障，乙方应负责免费提供后续服务。对达不到要求者，根据实际情况，经双方协商，可按以下办法处理：</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⑴重做：由乙方承担所发生的全部费用。</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⑵贬值处理：由甲乙双方合议定价。</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⑶解除合同。</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3. 如在使用过程中发生问题，乙方在接到甲方通知后在   小时内到达甲方现场。</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4.在服务质量保证期内，乙方应对出现的质量及安全问题负责处理解决并承担一切费用。</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十二、违约责任</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1.甲方无正当理由拒绝接收服务的，甲方向乙方偿付合同款项百分之 五 作为违约金。</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2.甲方无故逾期验收和办理款项支付手续的，甲方应按逾期付款总额每日万分之 五向乙方支付违约金。</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lastRenderedPageBreak/>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4.供方在服务项目验收合格之日起保修期内违反本合同有关承诺保证的，损失由乙方承担赔偿。</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5.如发现乙方违反招投标文件和合同的有关规定，甲方有权根据约定和《杭州市政府采购响应人合同履行和售后服务考核暂行办法》，对乙方进行处罚，并有权提前终止合同。</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十三、争议的解决</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因本合同引起的或与本合同有关的任何争议，合同双方应首先通过协商解决，达成书面协议，如协商不成，可选择下列第      种方式解决。</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（1）提请杭州仲裁委员会按照该会仲裁规则进行仲裁，仲裁裁决是终局的，对合同双方均有约束力。</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（2）向有管辖权的人民法院提起诉讼。</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十四、合同生效</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1.中标方持中标通知书作为与需方签订合同的凭证。</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2.本合同经需、供双方法定代表人（符合</w:t>
      </w:r>
      <w:proofErr w:type="gramStart"/>
      <w:r>
        <w:rPr>
          <w:rFonts w:ascii="仿宋" w:eastAsia="仿宋" w:hAnsi="仿宋" w:cs="仿宋" w:hint="eastAsia"/>
        </w:rPr>
        <w:t>浙财采监</w:t>
      </w:r>
      <w:proofErr w:type="gramEnd"/>
      <w:r>
        <w:rPr>
          <w:rFonts w:ascii="仿宋" w:eastAsia="仿宋" w:hAnsi="仿宋" w:cs="仿宋" w:hint="eastAsia"/>
        </w:rPr>
        <w:t>【2013】24号第六条规定的为负责人）或其授权委托人签字并加盖单位公章后生效。</w:t>
      </w:r>
    </w:p>
    <w:p w:rsidR="00DC0160" w:rsidRDefault="00DC0160">
      <w:pPr>
        <w:pStyle w:val="ab"/>
        <w:snapToGrid w:val="0"/>
        <w:spacing w:line="400" w:lineRule="exact"/>
        <w:rPr>
          <w:rFonts w:ascii="仿宋" w:eastAsia="仿宋" w:hAnsi="仿宋" w:cs="仿宋"/>
        </w:rPr>
      </w:pP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需方（盖章）：                     供方（盖章）：</w:t>
      </w:r>
    </w:p>
    <w:p w:rsidR="00DC0160" w:rsidRDefault="00DC0160">
      <w:pPr>
        <w:pStyle w:val="ab"/>
        <w:snapToGrid w:val="0"/>
        <w:spacing w:line="400" w:lineRule="exact"/>
        <w:rPr>
          <w:rFonts w:ascii="仿宋" w:eastAsia="仿宋" w:hAnsi="仿宋" w:cs="仿宋"/>
        </w:rPr>
      </w:pP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地址：                             地址：</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法定代表人（或委托代理人）签名：   法定代表人（或委托代理人）签名：</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 xml:space="preserve">                    </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联系电话：                         联系电话：</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邮政编码：                         邮政编码：</w:t>
      </w:r>
    </w:p>
    <w:p w:rsidR="00DC0160" w:rsidRDefault="00C83898">
      <w:pPr>
        <w:pStyle w:val="ab"/>
        <w:snapToGrid w:val="0"/>
        <w:spacing w:line="400" w:lineRule="exact"/>
        <w:rPr>
          <w:rFonts w:ascii="仿宋" w:eastAsia="仿宋" w:hAnsi="仿宋" w:cs="仿宋"/>
        </w:rPr>
      </w:pPr>
      <w:r>
        <w:rPr>
          <w:rFonts w:ascii="仿宋" w:eastAsia="仿宋" w:hAnsi="仿宋" w:cs="仿宋" w:hint="eastAsia"/>
        </w:rPr>
        <w:t xml:space="preserve">开户银行：                         开户银行：    </w:t>
      </w:r>
    </w:p>
    <w:p w:rsidR="00DC0160" w:rsidRDefault="00C83898">
      <w:pPr>
        <w:spacing w:line="360" w:lineRule="auto"/>
        <w:ind w:firstLineChars="200" w:firstLine="480"/>
        <w:jc w:val="left"/>
        <w:rPr>
          <w:rFonts w:ascii="宋体" w:hAnsi="宋体" w:cs="宋体"/>
          <w:sz w:val="24"/>
        </w:rPr>
        <w:sectPr w:rsidR="00DC0160">
          <w:headerReference w:type="default" r:id="rId16"/>
          <w:footerReference w:type="default" r:id="rId17"/>
          <w:footerReference w:type="first" r:id="rId18"/>
          <w:pgSz w:w="11906" w:h="16838"/>
          <w:pgMar w:top="1440" w:right="1803" w:bottom="1440" w:left="1803" w:header="884" w:footer="981" w:gutter="0"/>
          <w:cols w:space="0"/>
          <w:docGrid w:linePitch="312"/>
        </w:sectPr>
      </w:pPr>
      <w:proofErr w:type="gramStart"/>
      <w:r>
        <w:rPr>
          <w:rFonts w:ascii="仿宋" w:eastAsia="仿宋" w:hAnsi="仿宋" w:cs="仿宋" w:hint="eastAsia"/>
          <w:sz w:val="24"/>
        </w:rPr>
        <w:t>帐号</w:t>
      </w:r>
      <w:proofErr w:type="gramEnd"/>
      <w:r>
        <w:rPr>
          <w:rFonts w:ascii="仿宋" w:eastAsia="仿宋" w:hAnsi="仿宋" w:cs="仿宋" w:hint="eastAsia"/>
          <w:sz w:val="24"/>
        </w:rPr>
        <w:t xml:space="preserve">：                             </w:t>
      </w:r>
      <w:proofErr w:type="gramStart"/>
      <w:r>
        <w:rPr>
          <w:rFonts w:ascii="仿宋" w:eastAsia="仿宋" w:hAnsi="仿宋" w:cs="仿宋" w:hint="eastAsia"/>
          <w:sz w:val="24"/>
        </w:rPr>
        <w:t>帐号</w:t>
      </w:r>
      <w:proofErr w:type="gramEnd"/>
      <w:r>
        <w:rPr>
          <w:rFonts w:ascii="仿宋" w:eastAsia="仿宋" w:hAnsi="仿宋" w:cs="仿宋" w:hint="eastAsia"/>
          <w:sz w:val="24"/>
        </w:rPr>
        <w:t>：</w:t>
      </w:r>
    </w:p>
    <w:p w:rsidR="00DC0160" w:rsidRDefault="00C83898">
      <w:pPr>
        <w:spacing w:line="360" w:lineRule="auto"/>
        <w:ind w:left="720" w:firstLineChars="200" w:firstLine="723"/>
        <w:outlineLvl w:val="0"/>
        <w:rPr>
          <w:rFonts w:ascii="仿宋" w:eastAsia="仿宋" w:hAnsi="仿宋" w:cs="仿宋"/>
          <w:b/>
          <w:sz w:val="36"/>
          <w:szCs w:val="20"/>
        </w:rPr>
      </w:pPr>
      <w:r>
        <w:rPr>
          <w:rFonts w:ascii="仿宋" w:eastAsia="仿宋" w:hAnsi="仿宋" w:cs="仿宋" w:hint="eastAsia"/>
          <w:b/>
          <w:sz w:val="36"/>
          <w:szCs w:val="20"/>
        </w:rPr>
        <w:lastRenderedPageBreak/>
        <w:t>第六部分</w:t>
      </w:r>
      <w:bookmarkEnd w:id="399"/>
      <w:r>
        <w:rPr>
          <w:rFonts w:ascii="仿宋" w:eastAsia="仿宋" w:hAnsi="仿宋" w:cs="仿宋" w:hint="eastAsia"/>
          <w:b/>
          <w:sz w:val="36"/>
          <w:szCs w:val="20"/>
        </w:rPr>
        <w:t xml:space="preserve"> </w:t>
      </w:r>
      <w:bookmarkEnd w:id="400"/>
      <w:r>
        <w:rPr>
          <w:rFonts w:ascii="仿宋" w:eastAsia="仿宋" w:hAnsi="仿宋" w:cs="仿宋" w:hint="eastAsia"/>
          <w:b/>
          <w:sz w:val="36"/>
          <w:szCs w:val="20"/>
        </w:rPr>
        <w:t>应提交的有关格式范例</w:t>
      </w:r>
    </w:p>
    <w:p w:rsidR="00DC0160" w:rsidRDefault="00DC0160">
      <w:pPr>
        <w:spacing w:line="360" w:lineRule="auto"/>
        <w:jc w:val="center"/>
        <w:outlineLvl w:val="0"/>
        <w:rPr>
          <w:rFonts w:ascii="仿宋" w:eastAsia="仿宋" w:hAnsi="仿宋" w:cs="仿宋"/>
          <w:b/>
          <w:kern w:val="0"/>
          <w:sz w:val="36"/>
          <w:szCs w:val="36"/>
        </w:rPr>
      </w:pPr>
    </w:p>
    <w:p w:rsidR="00DC0160" w:rsidRDefault="00C8389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资格文件部分</w:t>
      </w:r>
    </w:p>
    <w:p w:rsidR="00DC0160" w:rsidRDefault="00C8389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DC0160" w:rsidRDefault="00DC0160">
      <w:pPr>
        <w:spacing w:line="360" w:lineRule="auto"/>
        <w:jc w:val="center"/>
        <w:outlineLvl w:val="0"/>
        <w:rPr>
          <w:rFonts w:ascii="仿宋" w:eastAsia="仿宋" w:hAnsi="仿宋" w:cs="仿宋"/>
          <w:b/>
          <w:kern w:val="0"/>
          <w:sz w:val="36"/>
          <w:szCs w:val="36"/>
        </w:rPr>
      </w:pP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（1）符合参加政府采购活动应当具备的一般条件的承诺函……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（2）落实政府采购政策需满足的资格要求……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（3）本项目的特定资格要求……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C0160" w:rsidRDefault="00DC0160">
      <w:pPr>
        <w:snapToGrid w:val="0"/>
        <w:spacing w:line="360" w:lineRule="auto"/>
        <w:ind w:firstLineChars="200" w:firstLine="480"/>
        <w:rPr>
          <w:rFonts w:ascii="仿宋" w:eastAsia="仿宋" w:hAnsi="仿宋" w:cs="仿宋"/>
          <w:sz w:val="24"/>
        </w:rPr>
      </w:pPr>
    </w:p>
    <w:p w:rsidR="00DC0160" w:rsidRDefault="00DC0160">
      <w:pPr>
        <w:spacing w:line="360" w:lineRule="auto"/>
        <w:ind w:firstLineChars="200" w:firstLine="480"/>
        <w:rPr>
          <w:rFonts w:ascii="仿宋" w:eastAsia="仿宋" w:hAnsi="仿宋" w:cs="仿宋"/>
          <w:sz w:val="24"/>
        </w:rPr>
      </w:pPr>
    </w:p>
    <w:p w:rsidR="00DC0160" w:rsidRDefault="00C8389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一、符合参加政府采购活动应当具备的一般条件的承诺函</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（交易发起人）、（采购代理机构）：</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我方参与（项目名称）【招标编号：（采购编号）】政府采购活动，郑重承诺：</w:t>
      </w:r>
    </w:p>
    <w:p w:rsidR="00DC0160" w:rsidRDefault="00C83898">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2、具有良好的商业信誉和健全的财务会计制度； </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3、具有履行合同所必需的设备和专业技术能力；</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4、有依法缴纳税收和社会保障资金的良好记录；</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5、参加政府采购活动前三年内，在经营活动中没有重大违法记录；</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6、具有法律、行政法规规定的其他条件。</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1、单位负责人为同一人或者存在直接控股、管理关系的不同供应商参加同一合同项下的政府采购活动的；</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2、为采购项目提供整体设计、规范编制或者项目管理、监理、检测等服务后再参加该采购项目的其他采购活动的。</w:t>
      </w:r>
    </w:p>
    <w:p w:rsidR="00DC0160" w:rsidRDefault="00C83898">
      <w:pPr>
        <w:snapToGrid w:val="0"/>
        <w:spacing w:line="360" w:lineRule="auto"/>
        <w:ind w:firstLineChars="2300" w:firstLine="5520"/>
        <w:rPr>
          <w:rFonts w:ascii="仿宋" w:eastAsia="仿宋" w:hAnsi="仿宋" w:cs="仿宋"/>
          <w:kern w:val="0"/>
          <w:sz w:val="24"/>
        </w:rPr>
      </w:pPr>
      <w:r>
        <w:rPr>
          <w:rFonts w:ascii="仿宋" w:eastAsia="仿宋" w:hAnsi="仿宋" w:cs="仿宋" w:hint="eastAsia"/>
          <w:kern w:val="0"/>
          <w:sz w:val="24"/>
          <w:lang w:val="zh-CN"/>
        </w:rPr>
        <w:t>响应人名称(电子签名)：</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rPr>
          <w:rFonts w:ascii="仿宋" w:eastAsia="仿宋" w:hAnsi="仿宋" w:cs="仿宋"/>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jc w:val="left"/>
        <w:rPr>
          <w:rFonts w:ascii="仿宋" w:eastAsia="仿宋" w:hAnsi="仿宋" w:cs="仿宋"/>
          <w:b/>
          <w:kern w:val="0"/>
          <w:sz w:val="32"/>
          <w:szCs w:val="32"/>
        </w:rPr>
      </w:pPr>
    </w:p>
    <w:p w:rsidR="00DC0160" w:rsidRDefault="00C83898">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t>二、落实政府采购政策需满足的资格要求</w:t>
      </w:r>
    </w:p>
    <w:p w:rsidR="00DC0160" w:rsidRDefault="00C83898">
      <w:pPr>
        <w:spacing w:line="360" w:lineRule="auto"/>
        <w:rPr>
          <w:rFonts w:ascii="仿宋" w:eastAsia="仿宋" w:hAnsi="仿宋" w:cs="仿宋"/>
          <w:sz w:val="24"/>
        </w:rPr>
      </w:pPr>
      <w:r>
        <w:rPr>
          <w:rFonts w:ascii="仿宋" w:eastAsia="仿宋" w:hAnsi="仿宋" w:cs="仿宋" w:hint="eastAsia"/>
          <w:sz w:val="24"/>
        </w:rPr>
        <w:t>（根据交易公告落实政府采购政策需满足的资格要求选择提供相应的材料；未要求的，无需提供）</w:t>
      </w:r>
    </w:p>
    <w:p w:rsidR="00DC0160" w:rsidRDefault="00C83898">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t>A</w:t>
      </w:r>
      <w:r>
        <w:rPr>
          <w:rFonts w:ascii="仿宋" w:eastAsia="仿宋" w:hAnsi="仿宋" w:cs="仿宋"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DC0160" w:rsidRDefault="00DC0160">
      <w:pPr>
        <w:widowControl/>
        <w:spacing w:line="360" w:lineRule="auto"/>
        <w:ind w:firstLine="480"/>
        <w:jc w:val="left"/>
        <w:rPr>
          <w:rFonts w:ascii="仿宋" w:eastAsia="仿宋" w:hAnsi="仿宋" w:cs="仿宋"/>
          <w:sz w:val="24"/>
        </w:rPr>
      </w:pPr>
    </w:p>
    <w:p w:rsidR="00DC0160" w:rsidRDefault="00C83898">
      <w:pPr>
        <w:widowControl/>
        <w:spacing w:line="360" w:lineRule="auto"/>
        <w:ind w:firstLineChars="196" w:firstLine="472"/>
        <w:jc w:val="left"/>
        <w:rPr>
          <w:rFonts w:ascii="仿宋" w:eastAsia="仿宋" w:hAnsi="仿宋" w:cs="仿宋"/>
          <w:sz w:val="24"/>
        </w:rPr>
      </w:pPr>
      <w:r>
        <w:rPr>
          <w:rFonts w:ascii="仿宋" w:eastAsia="仿宋" w:hAnsi="仿宋" w:cs="仿宋" w:hint="eastAsia"/>
          <w:b/>
          <w:sz w:val="24"/>
        </w:rPr>
        <w:t>B.</w:t>
      </w:r>
      <w:r>
        <w:rPr>
          <w:rFonts w:ascii="仿宋" w:eastAsia="仿宋" w:hAnsi="仿宋" w:cs="仿宋" w:hint="eastAsia"/>
          <w:sz w:val="24"/>
        </w:rPr>
        <w:t>要求以联合体形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rsidR="00DC0160" w:rsidRDefault="00C83898">
      <w:pPr>
        <w:snapToGrid w:val="0"/>
        <w:spacing w:before="50" w:after="50" w:line="360" w:lineRule="auto"/>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联合协议</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组成一个联合体，以一个响应人的身份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授权代表根据交易文件规定及投标内容而对交易发起人、代理机构所作的任何合法承诺，包括书面澄清及相应等均对联合投标各方产生约束力。</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w:t>
      </w: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联合体各成员方共同与交易发起人签订合同，并就采购合同约定的事项对交易发起人承担连带责任。</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lastRenderedPageBreak/>
        <w:t>2、联合体中有同类资质的各方按照联合体分工承担相同工作的，按照资质等级较低的供应商确定资质等级。</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3、本协议提交交易发起人、代理机构后，联合体各方不得以任何形式对上述内容进行修改或撤销。</w:t>
      </w:r>
    </w:p>
    <w:p w:rsidR="00DC0160" w:rsidRDefault="00C83898">
      <w:pPr>
        <w:snapToGrid w:val="0"/>
        <w:spacing w:line="360" w:lineRule="auto"/>
        <w:ind w:firstLineChars="1800" w:firstLine="432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DC0160" w:rsidRDefault="00C83898">
      <w:pPr>
        <w:snapToGrid w:val="0"/>
        <w:spacing w:line="360" w:lineRule="auto"/>
        <w:ind w:firstLineChars="1800" w:firstLine="432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DC0160" w:rsidRDefault="00DC0160">
      <w:pPr>
        <w:snapToGrid w:val="0"/>
        <w:spacing w:line="360" w:lineRule="auto"/>
        <w:rPr>
          <w:rFonts w:ascii="仿宋" w:eastAsia="仿宋" w:hAnsi="仿宋" w:cs="仿宋"/>
          <w:kern w:val="0"/>
          <w:sz w:val="24"/>
          <w:lang w:val="zh-CN"/>
        </w:rPr>
      </w:pP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DC0160">
      <w:pPr>
        <w:spacing w:line="360" w:lineRule="auto"/>
        <w:ind w:firstLineChars="200" w:firstLine="480"/>
        <w:rPr>
          <w:rFonts w:ascii="仿宋" w:eastAsia="仿宋" w:hAnsi="仿宋" w:cs="仿宋"/>
          <w:sz w:val="24"/>
        </w:rPr>
      </w:pPr>
    </w:p>
    <w:p w:rsidR="00DC0160" w:rsidRDefault="00C83898">
      <w:pPr>
        <w:spacing w:line="360" w:lineRule="auto"/>
        <w:ind w:firstLineChars="200" w:firstLine="482"/>
        <w:rPr>
          <w:rFonts w:ascii="仿宋" w:eastAsia="仿宋" w:hAnsi="仿宋" w:cs="仿宋"/>
          <w:sz w:val="24"/>
        </w:rPr>
      </w:pPr>
      <w:r>
        <w:rPr>
          <w:rFonts w:ascii="仿宋" w:eastAsia="仿宋" w:hAnsi="仿宋" w:cs="仿宋" w:hint="eastAsia"/>
          <w:b/>
          <w:sz w:val="24"/>
        </w:rPr>
        <w:t>C、</w:t>
      </w:r>
      <w:r>
        <w:rPr>
          <w:rFonts w:ascii="仿宋" w:eastAsia="仿宋" w:hAnsi="仿宋" w:cs="仿宋" w:hint="eastAsia"/>
          <w:sz w:val="24"/>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rsidR="00DC0160" w:rsidRDefault="00C83898">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t>分包意向协议</w:t>
      </w:r>
    </w:p>
    <w:p w:rsidR="00DC0160" w:rsidRDefault="00C83898">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中标后以分包方式履行合同的，提供分包意向协议；交易发起人不同意分包或者响应人中标后不以分包方式履行合同的，则不需要提供。</w:t>
      </w:r>
      <w:r>
        <w:rPr>
          <w:rFonts w:ascii="仿宋" w:eastAsia="仿宋" w:hAnsi="仿宋" w:cs="仿宋" w:hint="eastAsia"/>
          <w:sz w:val="24"/>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（响应人名称）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（响应人名称）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（响应人名称）</w:t>
      </w:r>
      <w:r>
        <w:rPr>
          <w:rFonts w:ascii="仿宋" w:eastAsia="仿宋" w:hAnsi="仿宋" w:cs="仿宋" w:hint="eastAsia"/>
          <w:kern w:val="0"/>
          <w:sz w:val="24"/>
          <w:lang w:val="zh-CN"/>
        </w:rPr>
        <w:t>将</w:t>
      </w:r>
      <w:r>
        <w:rPr>
          <w:rFonts w:ascii="仿宋" w:eastAsia="仿宋" w:hAnsi="仿宋" w:cs="仿宋" w:hint="eastAsia"/>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rsidR="00DC0160" w:rsidRDefault="00C83898">
      <w:pPr>
        <w:pStyle w:val="2"/>
        <w:ind w:leftChars="316" w:left="664" w:firstLineChars="95" w:firstLine="229"/>
        <w:rPr>
          <w:rFonts w:ascii="仿宋" w:eastAsia="仿宋" w:cs="仿宋"/>
        </w:rPr>
      </w:pPr>
      <w:r>
        <w:rPr>
          <w:rFonts w:ascii="仿宋" w:eastAsia="仿宋" w:cs="仿宋" w:hint="eastAsia"/>
          <w:kern w:val="0"/>
          <w:sz w:val="24"/>
          <w:szCs w:val="24"/>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DC0160" w:rsidRDefault="00C83898">
      <w:pPr>
        <w:snapToGrid w:val="0"/>
        <w:spacing w:line="360" w:lineRule="auto"/>
        <w:ind w:firstLine="576"/>
        <w:rPr>
          <w:rFonts w:ascii="仿宋" w:eastAsia="仿宋" w:hAnsi="仿宋" w:cs="仿宋"/>
          <w:u w:val="single"/>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DC0160" w:rsidRDefault="00C8389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lastRenderedPageBreak/>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DC0160" w:rsidRDefault="00C83898">
      <w:pPr>
        <w:snapToGrid w:val="0"/>
        <w:spacing w:line="360" w:lineRule="auto"/>
        <w:ind w:leftChars="342" w:left="5758" w:hangingChars="2100" w:hanging="5040"/>
        <w:rPr>
          <w:rFonts w:ascii="仿宋" w:eastAsia="仿宋" w:hAnsi="仿宋" w:cs="仿宋"/>
          <w:kern w:val="0"/>
          <w:sz w:val="24"/>
          <w:lang w:val="zh-CN"/>
        </w:rPr>
      </w:pP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 xml:space="preserve">  。</w:t>
      </w:r>
    </w:p>
    <w:p w:rsidR="00DC0160" w:rsidRDefault="00C83898">
      <w:pPr>
        <w:snapToGrid w:val="0"/>
        <w:spacing w:line="360" w:lineRule="auto"/>
        <w:ind w:leftChars="342" w:left="5758" w:hangingChars="2100" w:hanging="5040"/>
        <w:jc w:val="center"/>
        <w:rPr>
          <w:rFonts w:ascii="仿宋" w:eastAsia="仿宋" w:hAnsi="仿宋" w:cs="仿宋"/>
          <w:kern w:val="0"/>
          <w:sz w:val="24"/>
          <w:lang w:val="zh-CN"/>
        </w:rPr>
      </w:pPr>
      <w:r>
        <w:rPr>
          <w:rFonts w:ascii="仿宋" w:eastAsia="仿宋" w:hAnsi="仿宋" w:cs="仿宋" w:hint="eastAsia"/>
          <w:kern w:val="0"/>
          <w:sz w:val="24"/>
        </w:rPr>
        <w:t xml:space="preserve">                             </w:t>
      </w:r>
      <w:r>
        <w:rPr>
          <w:rFonts w:ascii="仿宋" w:eastAsia="仿宋" w:hAnsi="仿宋" w:cs="仿宋" w:hint="eastAsia"/>
          <w:kern w:val="0"/>
          <w:sz w:val="24"/>
          <w:lang w:val="zh-CN"/>
        </w:rPr>
        <w:t>响应人名称(电子签名)：</w:t>
      </w:r>
    </w:p>
    <w:p w:rsidR="00DC0160" w:rsidRDefault="00C83898">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DC0160" w:rsidRDefault="00C83898">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DC0160" w:rsidRDefault="00C83898">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DC0160">
      <w:pPr>
        <w:widowControl/>
        <w:spacing w:line="360" w:lineRule="auto"/>
        <w:ind w:left="150"/>
        <w:jc w:val="center"/>
        <w:rPr>
          <w:rFonts w:ascii="仿宋" w:eastAsia="仿宋" w:hAnsi="仿宋" w:cs="仿宋"/>
          <w:b/>
          <w:kern w:val="0"/>
          <w:sz w:val="32"/>
          <w:szCs w:val="32"/>
        </w:rPr>
      </w:pPr>
    </w:p>
    <w:p w:rsidR="00DC0160" w:rsidRDefault="00C83898">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t>三、本项目的特定资格要求</w:t>
      </w:r>
    </w:p>
    <w:p w:rsidR="00DC0160" w:rsidRDefault="00C83898">
      <w:pPr>
        <w:spacing w:line="360" w:lineRule="auto"/>
        <w:jc w:val="center"/>
        <w:rPr>
          <w:rFonts w:ascii="仿宋" w:eastAsia="仿宋" w:hAnsi="仿宋" w:cs="仿宋"/>
          <w:sz w:val="24"/>
        </w:rPr>
      </w:pPr>
      <w:r>
        <w:rPr>
          <w:rFonts w:ascii="仿宋" w:eastAsia="仿宋" w:hAnsi="仿宋" w:cs="仿宋" w:hint="eastAsia"/>
          <w:sz w:val="24"/>
        </w:rPr>
        <w:t>（根据交易公告本项目的特定资格要求提供相应的材料；未要求的，无需提供）</w:t>
      </w:r>
    </w:p>
    <w:p w:rsidR="00DC0160" w:rsidRDefault="00DC0160">
      <w:pPr>
        <w:rPr>
          <w:rFonts w:ascii="仿宋" w:eastAsia="仿宋" w:hAnsi="仿宋" w:cs="仿宋"/>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pacing w:line="360" w:lineRule="auto"/>
        <w:jc w:val="center"/>
        <w:outlineLvl w:val="0"/>
        <w:rPr>
          <w:rFonts w:ascii="仿宋" w:eastAsia="仿宋" w:hAnsi="仿宋" w:cs="仿宋"/>
          <w:b/>
          <w:kern w:val="0"/>
          <w:sz w:val="36"/>
          <w:szCs w:val="36"/>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pacing w:line="360" w:lineRule="auto"/>
        <w:jc w:val="center"/>
        <w:outlineLvl w:val="0"/>
        <w:rPr>
          <w:rFonts w:ascii="仿宋" w:eastAsia="仿宋" w:hAnsi="仿宋" w:cs="仿宋"/>
          <w:b/>
          <w:kern w:val="0"/>
          <w:sz w:val="36"/>
          <w:szCs w:val="36"/>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C83898">
      <w:pPr>
        <w:rPr>
          <w:rFonts w:ascii="仿宋" w:eastAsia="仿宋" w:hAnsi="仿宋" w:cs="仿宋"/>
          <w:b/>
          <w:kern w:val="0"/>
          <w:sz w:val="36"/>
          <w:szCs w:val="36"/>
        </w:rPr>
      </w:pPr>
      <w:r>
        <w:rPr>
          <w:rFonts w:ascii="仿宋" w:eastAsia="仿宋" w:hAnsi="仿宋" w:cs="仿宋" w:hint="eastAsia"/>
          <w:b/>
          <w:kern w:val="0"/>
          <w:sz w:val="36"/>
          <w:szCs w:val="36"/>
        </w:rPr>
        <w:br w:type="page"/>
      </w:r>
    </w:p>
    <w:p w:rsidR="00DC0160" w:rsidRDefault="00C83898">
      <w:pPr>
        <w:spacing w:line="360" w:lineRule="auto"/>
        <w:ind w:right="420"/>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商务技术文件部分</w:t>
      </w:r>
    </w:p>
    <w:p w:rsidR="00DC0160" w:rsidRDefault="00DC0160">
      <w:pPr>
        <w:spacing w:line="360" w:lineRule="auto"/>
        <w:jc w:val="center"/>
        <w:outlineLvl w:val="0"/>
        <w:rPr>
          <w:rFonts w:ascii="仿宋" w:eastAsia="仿宋" w:hAnsi="仿宋" w:cs="仿宋"/>
          <w:b/>
          <w:kern w:val="0"/>
          <w:sz w:val="24"/>
        </w:rPr>
      </w:pPr>
    </w:p>
    <w:p w:rsidR="00DC0160" w:rsidRDefault="00C83898">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DC0160" w:rsidRDefault="00C83898">
      <w:pPr>
        <w:snapToGrid w:val="0"/>
        <w:spacing w:line="360" w:lineRule="auto"/>
        <w:rPr>
          <w:rFonts w:ascii="仿宋" w:eastAsia="仿宋" w:hAnsi="仿宋" w:cs="仿宋"/>
        </w:rPr>
      </w:pPr>
      <w:r>
        <w:rPr>
          <w:rFonts w:ascii="仿宋" w:eastAsia="仿宋" w:hAnsi="仿宋" w:cs="仿宋" w:hint="eastAsia"/>
          <w:sz w:val="24"/>
        </w:rPr>
        <w:t>（1）投标函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（2）授权委托书或法定代表人（单位负责人、自然人本人）身份证明</w:t>
      </w:r>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rPr>
        <w:t>（3）联合协议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rPr>
        <w:t>（4）分包意向协议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rPr>
        <w:t>（5）符合性审查资料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rPr>
        <w:t>（6）评标标准相应的商务技术资料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（7）投标标的清单</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rPr>
        <w:t>（8）商务技术偏离表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C83898">
      <w:pPr>
        <w:snapToGrid w:val="0"/>
        <w:spacing w:line="360" w:lineRule="auto"/>
        <w:rPr>
          <w:rFonts w:ascii="仿宋" w:eastAsia="仿宋" w:hAnsi="仿宋" w:cs="仿宋"/>
        </w:rPr>
      </w:pPr>
      <w:r>
        <w:rPr>
          <w:rFonts w:ascii="仿宋" w:eastAsia="仿宋" w:hAnsi="仿宋" w:cs="仿宋" w:hint="eastAsia"/>
          <w:sz w:val="24"/>
          <w:lang w:val="zh-CN"/>
        </w:rPr>
        <w:t>（</w:t>
      </w:r>
      <w:r>
        <w:rPr>
          <w:rFonts w:ascii="仿宋" w:eastAsia="仿宋" w:hAnsi="仿宋" w:cs="仿宋" w:hint="eastAsia"/>
          <w:sz w:val="24"/>
        </w:rPr>
        <w:t>9</w:t>
      </w:r>
      <w:r>
        <w:rPr>
          <w:rFonts w:ascii="仿宋" w:eastAsia="仿宋" w:hAnsi="仿宋" w:cs="仿宋" w:hint="eastAsia"/>
          <w:sz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DC0160" w:rsidRDefault="00DC0160">
      <w:pPr>
        <w:snapToGrid w:val="0"/>
        <w:spacing w:line="360" w:lineRule="auto"/>
        <w:jc w:val="center"/>
        <w:rPr>
          <w:rFonts w:ascii="仿宋" w:eastAsia="仿宋" w:hAnsi="仿宋" w:cs="仿宋"/>
          <w:b/>
          <w:kern w:val="0"/>
          <w:sz w:val="32"/>
          <w:szCs w:val="32"/>
          <w:lang w:val="zh-CN"/>
        </w:rPr>
      </w:pPr>
    </w:p>
    <w:p w:rsidR="00DC0160" w:rsidRDefault="00DC0160">
      <w:pPr>
        <w:snapToGrid w:val="0"/>
        <w:spacing w:line="360" w:lineRule="auto"/>
        <w:jc w:val="center"/>
        <w:rPr>
          <w:rFonts w:ascii="仿宋" w:eastAsia="仿宋" w:hAnsi="仿宋" w:cs="仿宋"/>
          <w:b/>
          <w:kern w:val="0"/>
          <w:sz w:val="32"/>
          <w:szCs w:val="32"/>
          <w:lang w:val="zh-CN"/>
        </w:rPr>
      </w:pPr>
    </w:p>
    <w:p w:rsidR="00DC0160" w:rsidRDefault="00DC0160">
      <w:pPr>
        <w:snapToGrid w:val="0"/>
        <w:spacing w:line="360" w:lineRule="auto"/>
        <w:jc w:val="center"/>
        <w:rPr>
          <w:rFonts w:ascii="仿宋" w:eastAsia="仿宋" w:hAnsi="仿宋" w:cs="仿宋"/>
          <w:b/>
          <w:kern w:val="0"/>
          <w:sz w:val="32"/>
          <w:szCs w:val="32"/>
          <w:lang w:val="zh-CN"/>
        </w:rPr>
      </w:pPr>
    </w:p>
    <w:p w:rsidR="00DC0160" w:rsidRDefault="00DC0160">
      <w:pPr>
        <w:snapToGrid w:val="0"/>
        <w:spacing w:line="360" w:lineRule="auto"/>
        <w:jc w:val="center"/>
        <w:rPr>
          <w:rFonts w:ascii="仿宋" w:eastAsia="仿宋" w:hAnsi="仿宋" w:cs="仿宋"/>
          <w:b/>
          <w:kern w:val="0"/>
          <w:sz w:val="32"/>
          <w:szCs w:val="32"/>
          <w:lang w:val="zh-CN"/>
        </w:rPr>
      </w:pPr>
    </w:p>
    <w:p w:rsidR="00DC0160" w:rsidRDefault="00DC0160">
      <w:pPr>
        <w:snapToGrid w:val="0"/>
        <w:spacing w:line="360" w:lineRule="auto"/>
        <w:jc w:val="center"/>
        <w:rPr>
          <w:rFonts w:ascii="仿宋" w:eastAsia="仿宋" w:hAnsi="仿宋" w:cs="仿宋"/>
          <w:b/>
          <w:kern w:val="0"/>
          <w:sz w:val="32"/>
          <w:szCs w:val="32"/>
          <w:lang w:val="zh-CN"/>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rPr>
          <w:rFonts w:ascii="仿宋" w:eastAsia="仿宋" w:hAnsi="仿宋" w:cs="仿宋"/>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DC0160">
      <w:pPr>
        <w:snapToGrid w:val="0"/>
        <w:spacing w:line="360" w:lineRule="auto"/>
        <w:jc w:val="center"/>
        <w:outlineLvl w:val="0"/>
        <w:rPr>
          <w:rFonts w:ascii="仿宋" w:eastAsia="仿宋" w:hAnsi="仿宋" w:cs="仿宋"/>
          <w:b/>
          <w:kern w:val="0"/>
          <w:sz w:val="32"/>
          <w:szCs w:val="32"/>
        </w:rPr>
      </w:pPr>
    </w:p>
    <w:p w:rsidR="00DC0160" w:rsidRDefault="00C83898">
      <w:pPr>
        <w:jc w:val="left"/>
        <w:rPr>
          <w:rFonts w:ascii="仿宋" w:eastAsia="仿宋" w:hAnsi="仿宋" w:cs="仿宋"/>
          <w:b/>
          <w:kern w:val="0"/>
          <w:sz w:val="32"/>
          <w:szCs w:val="32"/>
        </w:rPr>
      </w:pPr>
      <w:r>
        <w:rPr>
          <w:rFonts w:ascii="仿宋" w:eastAsia="仿宋" w:hAnsi="仿宋" w:cs="仿宋" w:hint="eastAsia"/>
          <w:b/>
          <w:kern w:val="0"/>
          <w:sz w:val="32"/>
          <w:szCs w:val="32"/>
        </w:rPr>
        <w:lastRenderedPageBreak/>
        <w:br w:type="page"/>
      </w:r>
    </w:p>
    <w:p w:rsidR="00DC0160" w:rsidRDefault="00C83898">
      <w:pPr>
        <w:snapToGrid w:val="0"/>
        <w:spacing w:line="360" w:lineRule="auto"/>
        <w:jc w:val="center"/>
        <w:outlineLvl w:val="0"/>
        <w:rPr>
          <w:rFonts w:ascii="仿宋" w:eastAsia="仿宋" w:hAnsi="仿宋" w:cs="仿宋"/>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（交易发起人）、（采购代理机构）：</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我方参加你方组织的（项目名称）【交易编号：    】招标的有关活动，并对此项目进行投标。为此：</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1、我方承诺投标有效期从提交响应文件的截止之日起</w:t>
      </w:r>
      <w:r>
        <w:rPr>
          <w:rFonts w:ascii="仿宋" w:eastAsia="仿宋" w:hAnsi="仿宋" w:cs="仿宋" w:hint="eastAsia"/>
          <w:sz w:val="24"/>
          <w:u w:val="single"/>
        </w:rPr>
        <w:t xml:space="preserve">     </w:t>
      </w:r>
      <w:r>
        <w:rPr>
          <w:rFonts w:ascii="仿宋" w:eastAsia="仿宋" w:hAnsi="仿宋" w:cs="仿宋" w:hint="eastAsia"/>
          <w:sz w:val="24"/>
        </w:rPr>
        <w:t>天（不少于90天）</w:t>
      </w:r>
      <w:r>
        <w:rPr>
          <w:rFonts w:ascii="仿宋" w:eastAsia="仿宋" w:hAnsi="仿宋" w:cs="仿宋" w:hint="eastAsia"/>
        </w:rPr>
        <w:t>，</w:t>
      </w:r>
      <w:r>
        <w:rPr>
          <w:rFonts w:ascii="仿宋" w:eastAsia="仿宋" w:hAnsi="仿宋" w:cs="仿宋" w:hint="eastAsia"/>
          <w:sz w:val="24"/>
        </w:rPr>
        <w:t>本响应文件在投标有效期满之前均具有约束力。</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2、我方的响应文件包括以下内容：</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2.1资格文件：</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2.1.1承诺函；</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2.1.2落实政府采购政策需满足的资格要求（如果有）；</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2.1.3本项目的特定资格要求（如果有）。</w:t>
      </w:r>
    </w:p>
    <w:p w:rsidR="00DC0160" w:rsidRDefault="00C83898">
      <w:pPr>
        <w:snapToGrid w:val="0"/>
        <w:spacing w:line="360" w:lineRule="auto"/>
        <w:ind w:leftChars="100" w:left="21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sz w:val="24"/>
        </w:rPr>
        <w:t>商务技术</w:t>
      </w:r>
      <w:r>
        <w:rPr>
          <w:rFonts w:ascii="仿宋" w:eastAsia="仿宋" w:hAnsi="仿宋" w:cs="仿宋" w:hint="eastAsia"/>
          <w:sz w:val="24"/>
          <w:lang w:val="zh-CN"/>
        </w:rPr>
        <w:t>文件：</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2.2.1投标函；</w:t>
      </w:r>
      <w:r>
        <w:rPr>
          <w:rFonts w:ascii="仿宋" w:eastAsia="仿宋" w:hAnsi="仿宋" w:cs="仿宋" w:hint="eastAsia"/>
          <w:sz w:val="24"/>
          <w:lang w:val="zh-CN"/>
        </w:rPr>
        <w:t xml:space="preserve"> </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2.2.2授权委托书或法定代表人（单位负责人）身份证明；</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2.2.3联合协议（如果有）；</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2.2.4分包意向协议（如果有）；</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2.2.5符合性审查资料；</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2.2.6评标标准相应的商务技术资料；</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2.2.7投标标的清单；</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2.2.8商务技术偏离表；</w:t>
      </w:r>
    </w:p>
    <w:p w:rsidR="00DC0160" w:rsidRDefault="00C83898">
      <w:pPr>
        <w:snapToGrid w:val="0"/>
        <w:spacing w:line="360" w:lineRule="auto"/>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9</w:t>
      </w:r>
      <w:r>
        <w:rPr>
          <w:rFonts w:ascii="仿宋" w:eastAsia="仿宋" w:hAnsi="仿宋" w:cs="仿宋" w:hint="eastAsia"/>
          <w:sz w:val="24"/>
          <w:lang w:val="zh-CN"/>
        </w:rPr>
        <w:t>政府采购供应商廉洁自律承诺书；</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2.3.1开标一览表（报价表）；</w:t>
      </w:r>
    </w:p>
    <w:p w:rsidR="00DC0160" w:rsidRDefault="00C83898">
      <w:pPr>
        <w:snapToGrid w:val="0"/>
        <w:spacing w:line="360" w:lineRule="auto"/>
        <w:ind w:leftChars="200" w:left="420" w:firstLineChars="200" w:firstLine="480"/>
        <w:rPr>
          <w:rFonts w:ascii="仿宋" w:eastAsia="仿宋" w:hAnsi="仿宋" w:cs="仿宋"/>
          <w:sz w:val="24"/>
        </w:rPr>
      </w:pPr>
      <w:r>
        <w:rPr>
          <w:rFonts w:ascii="仿宋" w:eastAsia="仿宋" w:hAnsi="仿宋" w:cs="仿宋" w:hint="eastAsia"/>
          <w:sz w:val="24"/>
        </w:rPr>
        <w:t>2.3.2中小企业声明函（如果有）。</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3、我方承诺除商务技术偏离表列出的偏离外，我方响应交易文件的全部要求。</w:t>
      </w:r>
    </w:p>
    <w:p w:rsidR="00DC0160" w:rsidRDefault="00C8389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4、如我方中标，我方承诺：</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4.1在收到成交通知书后，在成交通知书规定的期限内与你方签订合同； </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4.2在签订合同时不向你方提出附加条件； </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lastRenderedPageBreak/>
        <w:t xml:space="preserve">4.3在合同约定的期限内完成合同规定的全部义务。 </w:t>
      </w:r>
    </w:p>
    <w:p w:rsidR="00DC0160" w:rsidRDefault="00C83898">
      <w:pPr>
        <w:snapToGrid w:val="0"/>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5、其他补充说明:</w:t>
      </w:r>
      <w:r>
        <w:rPr>
          <w:rFonts w:ascii="仿宋" w:eastAsia="仿宋" w:hAnsi="仿宋" w:cs="仿宋" w:hint="eastAsia"/>
          <w:sz w:val="24"/>
          <w:u w:val="single"/>
        </w:rPr>
        <w:t xml:space="preserve">                                        </w:t>
      </w:r>
      <w:r>
        <w:rPr>
          <w:rFonts w:ascii="仿宋" w:eastAsia="仿宋" w:hAnsi="仿宋" w:cs="仿宋" w:hint="eastAsia"/>
          <w:sz w:val="24"/>
        </w:rPr>
        <w:t>。</w:t>
      </w:r>
    </w:p>
    <w:p w:rsidR="00DC0160" w:rsidRDefault="00C83898">
      <w:pPr>
        <w:spacing w:line="360" w:lineRule="auto"/>
        <w:ind w:firstLineChars="1500" w:firstLine="3600"/>
        <w:rPr>
          <w:rFonts w:ascii="仿宋" w:eastAsia="仿宋" w:hAnsi="仿宋" w:cs="仿宋"/>
          <w:sz w:val="24"/>
        </w:rPr>
      </w:pPr>
      <w:r>
        <w:rPr>
          <w:rFonts w:ascii="仿宋" w:eastAsia="仿宋" w:hAnsi="仿宋" w:cs="仿宋" w:hint="eastAsia"/>
          <w:sz w:val="24"/>
        </w:rPr>
        <w:t xml:space="preserve">响应人名称（电子签名）：                          </w:t>
      </w:r>
    </w:p>
    <w:p w:rsidR="00DC0160" w:rsidRDefault="00C83898">
      <w:pPr>
        <w:spacing w:line="360" w:lineRule="auto"/>
        <w:jc w:val="center"/>
        <w:rPr>
          <w:rFonts w:ascii="仿宋" w:eastAsia="仿宋" w:hAnsi="仿宋" w:cs="仿宋"/>
          <w:sz w:val="24"/>
        </w:rPr>
      </w:pPr>
      <w:r>
        <w:rPr>
          <w:rFonts w:ascii="仿宋" w:eastAsia="仿宋" w:hAnsi="仿宋" w:cs="仿宋" w:hint="eastAsia"/>
          <w:sz w:val="24"/>
        </w:rPr>
        <w:t xml:space="preserve">     日期：  年   月   日</w:t>
      </w:r>
    </w:p>
    <w:p w:rsidR="00DC0160" w:rsidRDefault="00DC0160">
      <w:pPr>
        <w:snapToGrid w:val="0"/>
        <w:spacing w:line="360" w:lineRule="auto"/>
        <w:ind w:leftChars="200" w:left="420" w:firstLineChars="1750" w:firstLine="4200"/>
        <w:rPr>
          <w:rFonts w:ascii="仿宋" w:eastAsia="仿宋" w:hAnsi="仿宋" w:cs="仿宋"/>
          <w:kern w:val="0"/>
          <w:sz w:val="24"/>
          <w:u w:val="single"/>
        </w:rPr>
      </w:pP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snapToGrid w:val="0"/>
        <w:spacing w:line="360" w:lineRule="auto"/>
        <w:jc w:val="center"/>
        <w:rPr>
          <w:rFonts w:ascii="仿宋" w:eastAsia="仿宋" w:hAnsi="仿宋" w:cs="仿宋"/>
          <w:b/>
          <w:kern w:val="0"/>
          <w:sz w:val="32"/>
          <w:szCs w:val="32"/>
        </w:rPr>
      </w:pPr>
    </w:p>
    <w:p w:rsidR="00DC0160" w:rsidRDefault="00DC0160">
      <w:pPr>
        <w:snapToGrid w:val="0"/>
        <w:spacing w:line="360" w:lineRule="auto"/>
        <w:rPr>
          <w:rFonts w:ascii="仿宋" w:eastAsia="仿宋" w:hAnsi="仿宋" w:cs="仿宋"/>
          <w:sz w:val="24"/>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Pr="00984626" w:rsidRDefault="00C83898">
      <w:pPr>
        <w:rPr>
          <w:rFonts w:ascii="仿宋" w:eastAsia="仿宋" w:hAnsi="仿宋" w:cs="仿宋"/>
          <w:b/>
          <w:kern w:val="0"/>
          <w:sz w:val="32"/>
          <w:szCs w:val="32"/>
        </w:rPr>
      </w:pPr>
      <w:r w:rsidRPr="00984626">
        <w:rPr>
          <w:rFonts w:ascii="仿宋" w:eastAsia="仿宋" w:hAnsi="仿宋" w:cs="仿宋" w:hint="eastAsia"/>
          <w:b/>
          <w:kern w:val="0"/>
          <w:sz w:val="32"/>
          <w:szCs w:val="32"/>
        </w:rPr>
        <w:br w:type="page"/>
      </w:r>
    </w:p>
    <w:p w:rsidR="00DC0160" w:rsidRDefault="00C83898">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二、授权委托书或法定代表人（单位负责人、自然人本人）身份证明</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 xml:space="preserve">                                </w:t>
      </w:r>
    </w:p>
    <w:p w:rsidR="00DC0160" w:rsidRDefault="00C83898">
      <w:pPr>
        <w:snapToGrid w:val="0"/>
        <w:spacing w:line="360" w:lineRule="auto"/>
        <w:jc w:val="center"/>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sz w:val="24"/>
        </w:rPr>
        <w:t>（交易发起人）、（采购代理机构）</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响应人名称(电子签名)：</w:t>
      </w: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签发日期：  年  月   日</w:t>
      </w:r>
    </w:p>
    <w:p w:rsidR="00DC0160" w:rsidRDefault="00DC0160">
      <w:pPr>
        <w:snapToGrid w:val="0"/>
        <w:spacing w:line="360" w:lineRule="auto"/>
        <w:rPr>
          <w:rFonts w:ascii="仿宋" w:eastAsia="仿宋" w:hAnsi="仿宋" w:cs="仿宋"/>
          <w:sz w:val="24"/>
        </w:rPr>
      </w:pPr>
    </w:p>
    <w:p w:rsidR="00DC0160" w:rsidRDefault="00DC0160">
      <w:pPr>
        <w:snapToGrid w:val="0"/>
        <w:spacing w:line="360" w:lineRule="auto"/>
        <w:rPr>
          <w:rFonts w:ascii="仿宋" w:eastAsia="仿宋" w:hAnsi="仿宋" w:cs="仿宋"/>
          <w:sz w:val="24"/>
        </w:rPr>
      </w:pPr>
    </w:p>
    <w:p w:rsidR="00DC0160" w:rsidRDefault="00DC0160">
      <w:pPr>
        <w:snapToGrid w:val="0"/>
        <w:spacing w:line="360" w:lineRule="auto"/>
        <w:rPr>
          <w:rFonts w:ascii="仿宋" w:eastAsia="仿宋" w:hAnsi="仿宋" w:cs="仿宋"/>
          <w:sz w:val="24"/>
        </w:rPr>
      </w:pPr>
    </w:p>
    <w:p w:rsidR="00DC0160" w:rsidRDefault="00C83898">
      <w:pPr>
        <w:jc w:val="center"/>
        <w:rPr>
          <w:rFonts w:ascii="仿宋" w:eastAsia="仿宋" w:hAnsi="仿宋" w:cs="仿宋"/>
          <w:b/>
          <w:kern w:val="0"/>
          <w:sz w:val="32"/>
          <w:szCs w:val="32"/>
        </w:rPr>
      </w:pPr>
      <w:r>
        <w:rPr>
          <w:rFonts w:ascii="仿宋" w:eastAsia="仿宋" w:hAnsi="仿宋" w:cs="仿宋" w:hint="eastAsia"/>
          <w:b/>
          <w:kern w:val="0"/>
          <w:sz w:val="32"/>
          <w:szCs w:val="32"/>
          <w:lang w:val="zh-CN"/>
        </w:rPr>
        <w:t xml:space="preserve">      </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lang w:val="zh-CN"/>
        </w:rPr>
        <w:t>授权委托书（适用于联合体投标）</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sz w:val="24"/>
        </w:rPr>
        <w:t>（交易发起人）、（采购代理机构）</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（姓名）为我方代理人（身份证号码：</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日起至</w:t>
      </w:r>
      <w:r>
        <w:rPr>
          <w:rFonts w:ascii="仿宋" w:eastAsia="仿宋" w:hAnsi="仿宋" w:cs="仿宋" w:hint="eastAsia"/>
          <w:kern w:val="0"/>
          <w:sz w:val="24"/>
        </w:rPr>
        <w:t xml:space="preserve">  </w:t>
      </w:r>
      <w:r>
        <w:rPr>
          <w:rFonts w:ascii="仿宋" w:eastAsia="仿宋" w:hAnsi="仿宋" w:cs="仿宋" w:hint="eastAsia"/>
          <w:kern w:val="0"/>
          <w:sz w:val="24"/>
          <w:lang w:val="zh-CN"/>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日止。</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lang w:val="zh-CN"/>
        </w:rPr>
        <w:t>特此告知。</w:t>
      </w: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rPr>
          <w:rFonts w:ascii="仿宋" w:eastAsia="仿宋" w:hAnsi="仿宋" w:cs="仿宋"/>
        </w:rPr>
      </w:pPr>
    </w:p>
    <w:p w:rsidR="00DC0160" w:rsidRDefault="00C83898">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DC0160" w:rsidRDefault="00C83898">
      <w:pPr>
        <w:snapToGrid w:val="0"/>
        <w:spacing w:line="360" w:lineRule="auto"/>
        <w:jc w:val="right"/>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DC0160" w:rsidRDefault="00C83898">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C83898">
      <w:pPr>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br w:type="page"/>
      </w:r>
    </w:p>
    <w:p w:rsidR="00DC0160" w:rsidRDefault="00C83898">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的身份证明（适用于法定代表人、单位负责人或者自然人本人代表响应人参加投标）</w:t>
      </w:r>
    </w:p>
    <w:p w:rsidR="00DC0160" w:rsidRDefault="00C83898">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C0160">
        <w:trPr>
          <w:trHeight w:val="4812"/>
          <w:jc w:val="center"/>
        </w:trPr>
        <w:tc>
          <w:tcPr>
            <w:tcW w:w="9207" w:type="dxa"/>
          </w:tcPr>
          <w:p w:rsidR="00DC0160" w:rsidRDefault="00C83898">
            <w:pPr>
              <w:pStyle w:val="00"/>
              <w:adjustRightInd w:val="0"/>
              <w:spacing w:line="360" w:lineRule="auto"/>
              <w:rPr>
                <w:rFonts w:ascii="仿宋" w:eastAsia="仿宋" w:hAnsi="仿宋" w:cs="仿宋"/>
                <w:bCs/>
                <w:sz w:val="24"/>
              </w:rPr>
            </w:pPr>
            <w:r>
              <w:rPr>
                <w:rFonts w:ascii="仿宋" w:eastAsia="仿宋" w:hAnsi="仿宋" w:cs="仿宋" w:hint="eastAsia"/>
                <w:bCs/>
                <w:sz w:val="24"/>
              </w:rPr>
              <w:t>正面：                                 反面：</w:t>
            </w:r>
          </w:p>
          <w:p w:rsidR="00DC0160" w:rsidRDefault="00DC0160">
            <w:pPr>
              <w:pStyle w:val="00"/>
              <w:adjustRightInd w:val="0"/>
              <w:spacing w:line="360" w:lineRule="auto"/>
              <w:rPr>
                <w:rFonts w:ascii="仿宋" w:eastAsia="仿宋" w:hAnsi="仿宋" w:cs="仿宋"/>
                <w:bCs/>
                <w:sz w:val="24"/>
              </w:rPr>
            </w:pPr>
          </w:p>
        </w:tc>
      </w:tr>
    </w:tbl>
    <w:p w:rsidR="00DC0160" w:rsidRDefault="00C83898">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p>
    <w:p w:rsidR="00DC0160" w:rsidRDefault="00C83898">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响应人名称(电子签名)：                              </w:t>
      </w:r>
    </w:p>
    <w:p w:rsidR="00DC0160" w:rsidRDefault="00C83898">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rsidP="00984626">
      <w:pPr>
        <w:pStyle w:val="26"/>
        <w:ind w:firstLine="420"/>
        <w:rPr>
          <w:rFonts w:ascii="仿宋" w:eastAsia="仿宋" w:hAnsi="仿宋" w:cs="仿宋"/>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C83898">
      <w:pPr>
        <w:jc w:val="center"/>
        <w:rPr>
          <w:rFonts w:ascii="仿宋" w:eastAsia="仿宋" w:hAnsi="仿宋" w:cs="仿宋"/>
          <w:b/>
          <w:kern w:val="0"/>
          <w:sz w:val="32"/>
          <w:szCs w:val="32"/>
          <w:lang w:val="zh-CN"/>
        </w:rPr>
      </w:pPr>
      <w:r>
        <w:rPr>
          <w:rFonts w:ascii="仿宋" w:eastAsia="仿宋" w:hAnsi="仿宋" w:cs="仿宋" w:hint="eastAsia"/>
          <w:b/>
          <w:kern w:val="0"/>
          <w:sz w:val="32"/>
          <w:szCs w:val="32"/>
        </w:rPr>
        <w:lastRenderedPageBreak/>
        <w:t>三、</w:t>
      </w:r>
      <w:r>
        <w:rPr>
          <w:rFonts w:ascii="仿宋" w:eastAsia="仿宋" w:hAnsi="仿宋" w:cs="仿宋" w:hint="eastAsia"/>
          <w:b/>
          <w:kern w:val="0"/>
          <w:sz w:val="32"/>
          <w:szCs w:val="32"/>
          <w:lang w:val="zh-CN"/>
        </w:rPr>
        <w:t>联合协议</w:t>
      </w:r>
    </w:p>
    <w:p w:rsidR="00DC0160" w:rsidRDefault="00C83898">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（以联合体形式投标的，提供联合协议；本项目不接受联合体投标或者响应人不以联合体形式投标的，则不需要提供）</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组成一个联合体，以一个响应人的身份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授权代表根据交易文件规定及投标内容而对交易发起人、代理机构所作的任何合法承诺，包括书面澄清及相应等均对联合投标各方产生约束力。</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rsidR="00DC0160" w:rsidRDefault="00C83898">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四、</w:t>
      </w:r>
      <w:r>
        <w:rPr>
          <w:rFonts w:ascii="仿宋" w:eastAsia="仿宋" w:hAnsi="仿宋" w:cs="仿宋" w:hint="eastAsia"/>
          <w:kern w:val="0"/>
          <w:sz w:val="24"/>
          <w:u w:val="single"/>
        </w:rPr>
        <w:t>（联合体其中一方成员名称）</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采购项目，以及预留份额中的非预留部分采购包，接受联合体投标的，联合体其中一方提供的货物全部由小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 30%以上，对联合体报价给予3%的扣除）</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联合体各成员方共同与交易发起人签订合同，并就采购合同约定的事项对交易发起人承担连带责任。</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3、本协议提交交易发起人、代理机构后，联合体各方不得以任何形式对上述内容进行修改或撤销。</w:t>
      </w:r>
    </w:p>
    <w:p w:rsidR="00DC0160" w:rsidRDefault="00C83898">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snapToGrid w:val="0"/>
        <w:spacing w:line="360" w:lineRule="auto"/>
        <w:ind w:right="480"/>
        <w:rPr>
          <w:rFonts w:ascii="仿宋" w:eastAsia="仿宋" w:hAnsi="仿宋" w:cs="仿宋"/>
          <w:b/>
          <w:kern w:val="0"/>
          <w:sz w:val="32"/>
          <w:szCs w:val="32"/>
        </w:rPr>
        <w:sectPr w:rsidR="00DC0160">
          <w:headerReference w:type="default" r:id="rId19"/>
          <w:footerReference w:type="default" r:id="rId20"/>
          <w:headerReference w:type="first" r:id="rId21"/>
          <w:pgSz w:w="11906" w:h="16838"/>
          <w:pgMar w:top="1440" w:right="1800" w:bottom="1440" w:left="1800" w:header="454" w:footer="992" w:gutter="0"/>
          <w:cols w:space="0"/>
          <w:titlePg/>
          <w:docGrid w:linePitch="312"/>
        </w:sectPr>
      </w:pPr>
    </w:p>
    <w:p w:rsidR="00DC0160" w:rsidRDefault="00C83898">
      <w:pPr>
        <w:snapToGrid w:val="0"/>
        <w:spacing w:line="360" w:lineRule="auto"/>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四、分包意向协议</w:t>
      </w:r>
    </w:p>
    <w:p w:rsidR="00DC0160" w:rsidRDefault="00C83898">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中标后以分包方式履行合同的，提供分包意向协议；交易发起人不同意分包或者响应人中标后不以分包方式履行合同的，则不需要提供。</w:t>
      </w:r>
      <w:r>
        <w:rPr>
          <w:rFonts w:ascii="仿宋" w:eastAsia="仿宋" w:hAnsi="仿宋" w:cs="仿宋" w:hint="eastAsia"/>
          <w:sz w:val="24"/>
        </w:rPr>
        <w:t>）</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（响应人名称）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（响应人名称）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（响应人名称）</w:t>
      </w:r>
      <w:r>
        <w:rPr>
          <w:rFonts w:ascii="仿宋" w:eastAsia="仿宋" w:hAnsi="仿宋" w:cs="仿宋" w:hint="eastAsia"/>
          <w:kern w:val="0"/>
          <w:sz w:val="24"/>
          <w:lang w:val="zh-CN"/>
        </w:rPr>
        <w:t>将</w:t>
      </w:r>
      <w:r>
        <w:rPr>
          <w:rFonts w:ascii="仿宋" w:eastAsia="仿宋" w:hAnsi="仿宋" w:cs="仿宋" w:hint="eastAsia"/>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DC0160" w:rsidRDefault="00C83898">
      <w:pPr>
        <w:snapToGrid w:val="0"/>
        <w:spacing w:line="360" w:lineRule="auto"/>
        <w:ind w:firstLine="576"/>
        <w:rPr>
          <w:rFonts w:ascii="仿宋" w:eastAsia="仿宋" w:hAnsi="仿宋" w:cs="仿宋"/>
          <w:u w:val="single"/>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DC0160" w:rsidRDefault="00C8389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u w:val="single"/>
        </w:rPr>
        <w:t xml:space="preserve">                                                                                  </w:t>
      </w:r>
    </w:p>
    <w:p w:rsidR="00DC0160" w:rsidRDefault="00C83898">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DC0160" w:rsidRDefault="00C83898">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u w:val="single"/>
        </w:rPr>
        <w:t>（分包供应商名称）提供的货物全部由小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采购项目，以及预留份额中的非预留部分采购包，允许分包的，分包供应商提供的货物全部由小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 30%以上的，对大中型企业的报价给予3%的扣除）</w:t>
      </w: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响应人名称(电子签名)：</w:t>
      </w:r>
    </w:p>
    <w:p w:rsidR="00DC0160" w:rsidRDefault="00C83898">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DC0160" w:rsidRDefault="00C83898">
      <w:pPr>
        <w:spacing w:line="360" w:lineRule="auto"/>
        <w:ind w:right="420"/>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C83898">
      <w:pPr>
        <w:jc w:val="left"/>
        <w:rPr>
          <w:rFonts w:ascii="仿宋" w:eastAsia="仿宋" w:hAnsi="仿宋" w:cs="仿宋"/>
          <w:b/>
          <w:kern w:val="0"/>
          <w:sz w:val="32"/>
          <w:szCs w:val="32"/>
        </w:rPr>
      </w:pPr>
      <w:r>
        <w:rPr>
          <w:rFonts w:ascii="仿宋" w:eastAsia="仿宋" w:hAnsi="仿宋" w:cs="仿宋" w:hint="eastAsia"/>
          <w:b/>
          <w:kern w:val="0"/>
          <w:sz w:val="32"/>
          <w:szCs w:val="32"/>
        </w:rPr>
        <w:lastRenderedPageBreak/>
        <w:br w:type="page"/>
      </w:r>
    </w:p>
    <w:p w:rsidR="00DC0160" w:rsidRDefault="00C83898">
      <w:pPr>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五、符合性审查资料</w:t>
      </w:r>
    </w:p>
    <w:p w:rsidR="00DC0160" w:rsidRDefault="00DC0160">
      <w:pPr>
        <w:jc w:val="center"/>
        <w:rPr>
          <w:rFonts w:ascii="仿宋" w:eastAsia="仿宋" w:hAnsi="仿宋" w:cs="仿宋"/>
          <w:b/>
          <w:kern w:val="0"/>
          <w:sz w:val="32"/>
          <w:szCs w:val="32"/>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991"/>
        <w:gridCol w:w="2551"/>
        <w:gridCol w:w="1418"/>
      </w:tblGrid>
      <w:tr w:rsidR="00DC0160">
        <w:trPr>
          <w:trHeight w:val="882"/>
          <w:jc w:val="center"/>
        </w:trPr>
        <w:tc>
          <w:tcPr>
            <w:tcW w:w="459" w:type="dxa"/>
            <w:vAlign w:val="center"/>
          </w:tcPr>
          <w:p w:rsidR="00DC0160" w:rsidRDefault="00C83898">
            <w:pPr>
              <w:snapToGrid w:val="0"/>
              <w:spacing w:line="240" w:lineRule="atLeast"/>
              <w:jc w:val="center"/>
              <w:rPr>
                <w:rFonts w:ascii="仿宋" w:eastAsia="仿宋" w:hAnsi="仿宋" w:cs="仿宋"/>
                <w:b/>
                <w:sz w:val="24"/>
              </w:rPr>
            </w:pPr>
            <w:r>
              <w:rPr>
                <w:rFonts w:ascii="仿宋" w:eastAsia="仿宋" w:hAnsi="仿宋" w:cs="仿宋" w:hint="eastAsia"/>
                <w:b/>
                <w:sz w:val="24"/>
              </w:rPr>
              <w:t>序号</w:t>
            </w:r>
          </w:p>
        </w:tc>
        <w:tc>
          <w:tcPr>
            <w:tcW w:w="4991" w:type="dxa"/>
            <w:vAlign w:val="center"/>
          </w:tcPr>
          <w:p w:rsidR="00DC0160" w:rsidRDefault="00C83898">
            <w:pPr>
              <w:snapToGrid w:val="0"/>
              <w:spacing w:line="240" w:lineRule="atLeast"/>
              <w:jc w:val="center"/>
              <w:rPr>
                <w:rFonts w:ascii="仿宋" w:eastAsia="仿宋" w:hAnsi="仿宋" w:cs="仿宋"/>
                <w:b/>
                <w:sz w:val="24"/>
              </w:rPr>
            </w:pPr>
            <w:r>
              <w:rPr>
                <w:rFonts w:ascii="仿宋" w:eastAsia="仿宋" w:hAnsi="仿宋" w:cs="仿宋" w:hint="eastAsia"/>
                <w:b/>
                <w:sz w:val="24"/>
              </w:rPr>
              <w:t>实质性要求</w:t>
            </w:r>
          </w:p>
        </w:tc>
        <w:tc>
          <w:tcPr>
            <w:tcW w:w="2551" w:type="dxa"/>
            <w:vAlign w:val="center"/>
          </w:tcPr>
          <w:p w:rsidR="00DC0160" w:rsidRDefault="00C83898">
            <w:pPr>
              <w:snapToGrid w:val="0"/>
              <w:spacing w:line="240" w:lineRule="atLeast"/>
              <w:jc w:val="center"/>
              <w:rPr>
                <w:rFonts w:ascii="仿宋" w:eastAsia="仿宋" w:hAnsi="仿宋" w:cs="仿宋"/>
                <w:b/>
                <w:sz w:val="24"/>
              </w:rPr>
            </w:pPr>
            <w:r>
              <w:rPr>
                <w:rFonts w:ascii="仿宋" w:eastAsia="仿宋" w:hAnsi="仿宋" w:cs="仿宋" w:hint="eastAsia"/>
                <w:b/>
                <w:sz w:val="24"/>
              </w:rPr>
              <w:t>需要提供的符合性审查资料</w:t>
            </w:r>
          </w:p>
        </w:tc>
        <w:tc>
          <w:tcPr>
            <w:tcW w:w="1418" w:type="dxa"/>
            <w:vAlign w:val="center"/>
          </w:tcPr>
          <w:p w:rsidR="00DC0160" w:rsidRDefault="00C83898">
            <w:pPr>
              <w:snapToGrid w:val="0"/>
              <w:spacing w:line="240" w:lineRule="atLeast"/>
              <w:jc w:val="center"/>
              <w:rPr>
                <w:rFonts w:ascii="仿宋" w:eastAsia="仿宋" w:hAnsi="仿宋" w:cs="仿宋"/>
                <w:b/>
                <w:sz w:val="24"/>
              </w:rPr>
            </w:pPr>
            <w:r>
              <w:rPr>
                <w:rFonts w:ascii="仿宋" w:eastAsia="仿宋" w:hAnsi="仿宋" w:cs="仿宋" w:hint="eastAsia"/>
                <w:b/>
                <w:sz w:val="24"/>
              </w:rPr>
              <w:t>响应文件中的</w:t>
            </w:r>
          </w:p>
          <w:p w:rsidR="00DC0160" w:rsidRDefault="00C83898">
            <w:pPr>
              <w:snapToGrid w:val="0"/>
              <w:spacing w:line="240" w:lineRule="atLeast"/>
              <w:jc w:val="center"/>
              <w:rPr>
                <w:rFonts w:ascii="仿宋" w:eastAsia="仿宋" w:hAnsi="仿宋" w:cs="仿宋"/>
                <w:b/>
                <w:sz w:val="24"/>
              </w:rPr>
            </w:pPr>
            <w:r>
              <w:rPr>
                <w:rFonts w:ascii="仿宋" w:eastAsia="仿宋" w:hAnsi="仿宋" w:cs="仿宋" w:hint="eastAsia"/>
                <w:b/>
                <w:sz w:val="24"/>
              </w:rPr>
              <w:t>页码位置</w:t>
            </w:r>
          </w:p>
        </w:tc>
      </w:tr>
      <w:tr w:rsidR="00DC0160">
        <w:trPr>
          <w:trHeight w:val="860"/>
          <w:jc w:val="center"/>
        </w:trPr>
        <w:tc>
          <w:tcPr>
            <w:tcW w:w="459" w:type="dxa"/>
            <w:vAlign w:val="center"/>
          </w:tcPr>
          <w:p w:rsidR="00DC0160" w:rsidRDefault="00C83898">
            <w:pPr>
              <w:jc w:val="center"/>
              <w:rPr>
                <w:rFonts w:ascii="仿宋" w:eastAsia="仿宋" w:hAnsi="仿宋" w:cs="仿宋"/>
                <w:sz w:val="24"/>
              </w:rPr>
            </w:pPr>
            <w:r>
              <w:rPr>
                <w:rFonts w:ascii="仿宋" w:eastAsia="仿宋" w:hAnsi="仿宋" w:cs="仿宋" w:hint="eastAsia"/>
                <w:sz w:val="24"/>
              </w:rPr>
              <w:t>1</w:t>
            </w:r>
          </w:p>
        </w:tc>
        <w:tc>
          <w:tcPr>
            <w:tcW w:w="4991" w:type="dxa"/>
          </w:tcPr>
          <w:p w:rsidR="00DC0160" w:rsidRDefault="00C83898">
            <w:pPr>
              <w:spacing w:line="360" w:lineRule="auto"/>
              <w:rPr>
                <w:rFonts w:ascii="仿宋" w:eastAsia="仿宋" w:hAnsi="仿宋" w:cs="仿宋"/>
                <w:sz w:val="24"/>
              </w:rPr>
            </w:pPr>
            <w:r>
              <w:rPr>
                <w:rFonts w:ascii="仿宋" w:eastAsia="仿宋" w:hAnsi="仿宋" w:cs="仿宋" w:hint="eastAsia"/>
                <w:sz w:val="24"/>
              </w:rPr>
              <w:t>响应文件按照交易文件要求签署、盖章。</w:t>
            </w:r>
          </w:p>
        </w:tc>
        <w:tc>
          <w:tcPr>
            <w:tcW w:w="2551" w:type="dxa"/>
            <w:vAlign w:val="center"/>
          </w:tcPr>
          <w:p w:rsidR="00DC0160" w:rsidRDefault="00C83898">
            <w:pPr>
              <w:rPr>
                <w:rFonts w:ascii="仿宋" w:eastAsia="仿宋" w:hAnsi="仿宋" w:cs="仿宋"/>
                <w:sz w:val="24"/>
              </w:rPr>
            </w:pPr>
            <w:r>
              <w:rPr>
                <w:rFonts w:ascii="仿宋" w:eastAsia="仿宋" w:hAnsi="仿宋" w:cs="仿宋" w:hint="eastAsia"/>
                <w:sz w:val="24"/>
              </w:rPr>
              <w:t>需要使用电子签名或者签字盖章的响应文件的组成部分</w:t>
            </w:r>
          </w:p>
        </w:tc>
        <w:tc>
          <w:tcPr>
            <w:tcW w:w="1418" w:type="dxa"/>
            <w:vAlign w:val="center"/>
          </w:tcPr>
          <w:p w:rsidR="00DC0160" w:rsidRDefault="00DC0160">
            <w:pPr>
              <w:jc w:val="center"/>
              <w:rPr>
                <w:rFonts w:ascii="仿宋" w:eastAsia="仿宋" w:hAnsi="仿宋" w:cs="仿宋"/>
                <w:sz w:val="24"/>
              </w:rPr>
            </w:pPr>
          </w:p>
          <w:p w:rsidR="00DC0160" w:rsidRDefault="00C83898">
            <w:pPr>
              <w:jc w:val="center"/>
              <w:rPr>
                <w:rFonts w:ascii="仿宋" w:eastAsia="仿宋" w:hAnsi="仿宋" w:cs="仿宋"/>
                <w:sz w:val="24"/>
              </w:rPr>
            </w:pPr>
            <w:r>
              <w:rPr>
                <w:rFonts w:ascii="仿宋" w:eastAsia="仿宋" w:hAnsi="仿宋" w:cs="仿宋" w:hint="eastAsia"/>
                <w:sz w:val="24"/>
              </w:rPr>
              <w:t>见响应文件</w:t>
            </w:r>
          </w:p>
          <w:p w:rsidR="00DC0160" w:rsidRDefault="00C83898">
            <w:pPr>
              <w:jc w:val="center"/>
              <w:rPr>
                <w:rFonts w:ascii="仿宋" w:eastAsia="仿宋" w:hAnsi="仿宋" w:cs="仿宋"/>
              </w:rPr>
            </w:pPr>
            <w:r>
              <w:rPr>
                <w:rFonts w:ascii="仿宋" w:eastAsia="仿宋" w:hAnsi="仿宋" w:cs="仿宋" w:hint="eastAsia"/>
                <w:sz w:val="24"/>
              </w:rPr>
              <w:t>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C0160">
        <w:trPr>
          <w:trHeight w:val="860"/>
          <w:jc w:val="center"/>
        </w:trPr>
        <w:tc>
          <w:tcPr>
            <w:tcW w:w="459" w:type="dxa"/>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2</w:t>
            </w:r>
          </w:p>
        </w:tc>
        <w:tc>
          <w:tcPr>
            <w:tcW w:w="4991" w:type="dxa"/>
          </w:tcPr>
          <w:p w:rsidR="00DC0160" w:rsidRDefault="00C83898">
            <w:pPr>
              <w:spacing w:line="360" w:lineRule="auto"/>
              <w:rPr>
                <w:rFonts w:ascii="仿宋" w:eastAsia="仿宋" w:hAnsi="仿宋" w:cs="仿宋"/>
                <w:sz w:val="24"/>
              </w:rPr>
            </w:pPr>
            <w:r>
              <w:rPr>
                <w:rFonts w:ascii="仿宋" w:eastAsia="仿宋" w:hAnsi="仿宋" w:cs="仿宋" w:hint="eastAsia"/>
                <w:sz w:val="24"/>
              </w:rPr>
              <w:t>交易发起人拟采购的产品属于政府强制采购的节能产品品目清单范围的，响应人按交易文件要求提供国家确定的认证机构出具的、处于有效期之内的节能产品认证证书。</w:t>
            </w:r>
          </w:p>
        </w:tc>
        <w:tc>
          <w:tcPr>
            <w:tcW w:w="2551" w:type="dxa"/>
            <w:vAlign w:val="center"/>
          </w:tcPr>
          <w:p w:rsidR="00DC0160" w:rsidRDefault="00C83898">
            <w:pPr>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418" w:type="dxa"/>
            <w:vAlign w:val="center"/>
          </w:tcPr>
          <w:p w:rsidR="00DC0160" w:rsidRDefault="00DC0160">
            <w:pPr>
              <w:jc w:val="center"/>
              <w:rPr>
                <w:rFonts w:ascii="仿宋" w:eastAsia="仿宋" w:hAnsi="仿宋" w:cs="仿宋"/>
                <w:sz w:val="24"/>
              </w:rPr>
            </w:pPr>
          </w:p>
          <w:p w:rsidR="00DC0160" w:rsidRDefault="00DC0160">
            <w:pPr>
              <w:jc w:val="center"/>
              <w:rPr>
                <w:rFonts w:ascii="仿宋" w:eastAsia="仿宋" w:hAnsi="仿宋" w:cs="仿宋"/>
                <w:sz w:val="24"/>
              </w:rPr>
            </w:pPr>
          </w:p>
          <w:p w:rsidR="00DC0160" w:rsidRDefault="00C83898">
            <w:pPr>
              <w:jc w:val="center"/>
              <w:rPr>
                <w:rFonts w:ascii="仿宋" w:eastAsia="仿宋" w:hAnsi="仿宋" w:cs="仿宋"/>
                <w:sz w:val="24"/>
              </w:rPr>
            </w:pPr>
            <w:r>
              <w:rPr>
                <w:rFonts w:ascii="仿宋" w:eastAsia="仿宋" w:hAnsi="仿宋" w:cs="仿宋" w:hint="eastAsia"/>
                <w:sz w:val="24"/>
              </w:rPr>
              <w:t>见响应文件</w:t>
            </w:r>
          </w:p>
          <w:p w:rsidR="00DC0160" w:rsidRDefault="00C83898">
            <w:pPr>
              <w:pStyle w:val="2"/>
              <w:jc w:val="center"/>
              <w:rPr>
                <w:rFonts w:ascii="仿宋" w:eastAsia="仿宋" w:cs="仿宋"/>
                <w:lang w:val="en-US"/>
              </w:rPr>
            </w:pPr>
            <w:r>
              <w:rPr>
                <w:rFonts w:ascii="仿宋" w:eastAsia="仿宋" w:cs="仿宋" w:hint="eastAsia"/>
                <w:b w:val="0"/>
                <w:bCs w:val="0"/>
                <w:sz w:val="24"/>
                <w:szCs w:val="24"/>
                <w:lang w:val="en-US"/>
              </w:rPr>
              <w:t>第</w:t>
            </w:r>
            <w:r>
              <w:rPr>
                <w:rFonts w:ascii="仿宋" w:eastAsia="仿宋" w:cs="仿宋" w:hint="eastAsia"/>
                <w:b w:val="0"/>
                <w:bCs w:val="0"/>
                <w:sz w:val="24"/>
                <w:szCs w:val="24"/>
                <w:u w:val="single"/>
                <w:lang w:val="en-US"/>
              </w:rPr>
              <w:t xml:space="preserve">  </w:t>
            </w:r>
            <w:r>
              <w:rPr>
                <w:rFonts w:ascii="仿宋" w:eastAsia="仿宋" w:cs="仿宋" w:hint="eastAsia"/>
                <w:b w:val="0"/>
                <w:bCs w:val="0"/>
                <w:sz w:val="24"/>
                <w:szCs w:val="24"/>
                <w:lang w:val="en-US"/>
              </w:rPr>
              <w:t>页</w:t>
            </w:r>
          </w:p>
        </w:tc>
      </w:tr>
      <w:tr w:rsidR="00DC0160">
        <w:trPr>
          <w:trHeight w:val="860"/>
          <w:jc w:val="center"/>
        </w:trPr>
        <w:tc>
          <w:tcPr>
            <w:tcW w:w="459" w:type="dxa"/>
            <w:vAlign w:val="center"/>
          </w:tcPr>
          <w:p w:rsidR="00DC0160" w:rsidRDefault="00C83898">
            <w:pPr>
              <w:jc w:val="center"/>
              <w:rPr>
                <w:rFonts w:ascii="仿宋" w:eastAsia="仿宋" w:hAnsi="仿宋" w:cs="仿宋"/>
                <w:sz w:val="24"/>
              </w:rPr>
            </w:pPr>
            <w:r>
              <w:rPr>
                <w:rFonts w:ascii="仿宋" w:eastAsia="仿宋" w:hAnsi="仿宋" w:cs="仿宋" w:hint="eastAsia"/>
                <w:sz w:val="24"/>
              </w:rPr>
              <w:t>3</w:t>
            </w:r>
          </w:p>
        </w:tc>
        <w:tc>
          <w:tcPr>
            <w:tcW w:w="4991" w:type="dxa"/>
          </w:tcPr>
          <w:p w:rsidR="00DC0160" w:rsidRDefault="00C83898">
            <w:pPr>
              <w:spacing w:line="360" w:lineRule="auto"/>
              <w:rPr>
                <w:rFonts w:ascii="仿宋" w:eastAsia="仿宋" w:hAnsi="仿宋" w:cs="仿宋"/>
                <w:sz w:val="24"/>
              </w:rPr>
            </w:pPr>
            <w:r>
              <w:rPr>
                <w:rFonts w:ascii="仿宋" w:eastAsia="仿宋" w:hAnsi="仿宋" w:cs="仿宋" w:hint="eastAsia"/>
                <w:sz w:val="24"/>
              </w:rPr>
              <w:t>响应文件中承诺的投标有效期不少于交易文件中载明的投标有效期。</w:t>
            </w:r>
          </w:p>
        </w:tc>
        <w:tc>
          <w:tcPr>
            <w:tcW w:w="2551" w:type="dxa"/>
            <w:vAlign w:val="center"/>
          </w:tcPr>
          <w:p w:rsidR="00DC0160" w:rsidRDefault="00C83898">
            <w:pPr>
              <w:rPr>
                <w:rFonts w:ascii="仿宋" w:eastAsia="仿宋" w:hAnsi="仿宋" w:cs="仿宋"/>
                <w:sz w:val="24"/>
              </w:rPr>
            </w:pPr>
            <w:r>
              <w:rPr>
                <w:rFonts w:ascii="仿宋" w:eastAsia="仿宋" w:hAnsi="仿宋" w:cs="仿宋" w:hint="eastAsia"/>
                <w:sz w:val="24"/>
              </w:rPr>
              <w:t>投标函</w:t>
            </w:r>
          </w:p>
        </w:tc>
        <w:tc>
          <w:tcPr>
            <w:tcW w:w="1418" w:type="dxa"/>
            <w:vAlign w:val="center"/>
          </w:tcPr>
          <w:p w:rsidR="00DC0160" w:rsidRDefault="00C83898">
            <w:pPr>
              <w:jc w:val="center"/>
              <w:rPr>
                <w:rFonts w:ascii="仿宋" w:eastAsia="仿宋" w:hAnsi="仿宋" w:cs="仿宋"/>
              </w:rPr>
            </w:pPr>
            <w:r>
              <w:rPr>
                <w:rFonts w:ascii="仿宋" w:eastAsia="仿宋" w:hAnsi="仿宋" w:cs="仿宋" w:hint="eastAsia"/>
                <w:sz w:val="24"/>
              </w:rPr>
              <w:t>见响应文件第</w:t>
            </w:r>
            <w:r>
              <w:rPr>
                <w:rFonts w:ascii="仿宋" w:eastAsia="仿宋" w:hAnsi="仿宋" w:cs="仿宋" w:hint="eastAsia"/>
                <w:sz w:val="24"/>
                <w:u w:val="single"/>
              </w:rPr>
              <w:t xml:space="preserve">  </w:t>
            </w:r>
            <w:r>
              <w:rPr>
                <w:rFonts w:ascii="仿宋" w:eastAsia="仿宋" w:hAnsi="仿宋" w:cs="仿宋" w:hint="eastAsia"/>
                <w:sz w:val="24"/>
              </w:rPr>
              <w:t>页</w:t>
            </w:r>
          </w:p>
        </w:tc>
      </w:tr>
      <w:tr w:rsidR="00DC0160">
        <w:trPr>
          <w:trHeight w:val="860"/>
          <w:jc w:val="center"/>
        </w:trPr>
        <w:tc>
          <w:tcPr>
            <w:tcW w:w="459" w:type="dxa"/>
            <w:vAlign w:val="center"/>
          </w:tcPr>
          <w:p w:rsidR="00DC0160" w:rsidRDefault="00C83898">
            <w:pPr>
              <w:jc w:val="center"/>
              <w:rPr>
                <w:rFonts w:ascii="仿宋" w:eastAsia="仿宋" w:hAnsi="仿宋" w:cs="仿宋"/>
                <w:sz w:val="24"/>
              </w:rPr>
            </w:pPr>
            <w:r>
              <w:rPr>
                <w:rFonts w:ascii="仿宋" w:eastAsia="仿宋" w:hAnsi="仿宋" w:cs="仿宋" w:hint="eastAsia"/>
                <w:sz w:val="24"/>
              </w:rPr>
              <w:t>4</w:t>
            </w:r>
          </w:p>
        </w:tc>
        <w:tc>
          <w:tcPr>
            <w:tcW w:w="4991" w:type="dxa"/>
          </w:tcPr>
          <w:p w:rsidR="00DC0160" w:rsidRDefault="00C83898">
            <w:pPr>
              <w:spacing w:line="360" w:lineRule="auto"/>
              <w:rPr>
                <w:rFonts w:ascii="仿宋" w:eastAsia="仿宋" w:hAnsi="仿宋" w:cs="仿宋"/>
                <w:sz w:val="24"/>
              </w:rPr>
            </w:pPr>
            <w:r>
              <w:rPr>
                <w:rFonts w:ascii="仿宋" w:eastAsia="仿宋" w:hAnsi="仿宋" w:cs="仿宋" w:hint="eastAsia"/>
                <w:sz w:val="24"/>
              </w:rPr>
              <w:t>响应文件满足交易文件的其它实质性要求。</w:t>
            </w:r>
          </w:p>
        </w:tc>
        <w:tc>
          <w:tcPr>
            <w:tcW w:w="2551" w:type="dxa"/>
            <w:vAlign w:val="center"/>
          </w:tcPr>
          <w:p w:rsidR="00DC0160" w:rsidRDefault="00C83898">
            <w:pPr>
              <w:rPr>
                <w:rFonts w:ascii="仿宋" w:eastAsia="仿宋" w:hAnsi="仿宋" w:cs="仿宋"/>
                <w:sz w:val="24"/>
              </w:rPr>
            </w:pPr>
            <w:r>
              <w:rPr>
                <w:rFonts w:ascii="仿宋" w:eastAsia="仿宋" w:hAnsi="仿宋" w:cs="仿宋" w:hint="eastAsia"/>
                <w:kern w:val="0"/>
                <w:sz w:val="24"/>
              </w:rPr>
              <w:t>交易文件其它实质性要求相应的材料（“▲” 系指实质性要求条款，交易文件无其它实质性要求的，无需提供）</w:t>
            </w:r>
          </w:p>
        </w:tc>
        <w:tc>
          <w:tcPr>
            <w:tcW w:w="1418" w:type="dxa"/>
            <w:vAlign w:val="center"/>
          </w:tcPr>
          <w:p w:rsidR="00DC0160" w:rsidRDefault="00C83898">
            <w:pPr>
              <w:jc w:val="center"/>
              <w:rPr>
                <w:rFonts w:ascii="仿宋" w:eastAsia="仿宋" w:hAnsi="仿宋" w:cs="仿宋"/>
              </w:rPr>
            </w:pPr>
            <w:r>
              <w:rPr>
                <w:rFonts w:ascii="仿宋" w:eastAsia="仿宋" w:hAnsi="仿宋" w:cs="仿宋" w:hint="eastAsia"/>
                <w:sz w:val="24"/>
              </w:rPr>
              <w:t>见响应文件第</w:t>
            </w:r>
            <w:r>
              <w:rPr>
                <w:rFonts w:ascii="仿宋" w:eastAsia="仿宋" w:hAnsi="仿宋" w:cs="仿宋" w:hint="eastAsia"/>
                <w:sz w:val="24"/>
                <w:u w:val="single"/>
              </w:rPr>
              <w:t xml:space="preserve">  </w:t>
            </w:r>
            <w:r>
              <w:rPr>
                <w:rFonts w:ascii="仿宋" w:eastAsia="仿宋" w:hAnsi="仿宋" w:cs="仿宋" w:hint="eastAsia"/>
                <w:sz w:val="24"/>
              </w:rPr>
              <w:t>页</w:t>
            </w:r>
          </w:p>
        </w:tc>
      </w:tr>
    </w:tbl>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jc w:val="center"/>
        <w:rPr>
          <w:rFonts w:ascii="仿宋" w:eastAsia="仿宋" w:hAnsi="仿宋" w:cs="仿宋"/>
          <w:b/>
          <w:kern w:val="0"/>
          <w:sz w:val="32"/>
          <w:szCs w:val="32"/>
        </w:rPr>
      </w:pPr>
    </w:p>
    <w:p w:rsidR="00DC0160" w:rsidRDefault="00C83898">
      <w:pPr>
        <w:jc w:val="center"/>
        <w:rPr>
          <w:rFonts w:ascii="仿宋" w:eastAsia="仿宋" w:hAnsi="仿宋" w:cs="仿宋"/>
          <w:b/>
          <w:kern w:val="0"/>
          <w:sz w:val="32"/>
          <w:szCs w:val="32"/>
        </w:rPr>
      </w:pPr>
      <w:r>
        <w:rPr>
          <w:rFonts w:ascii="仿宋" w:eastAsia="仿宋" w:hAnsi="仿宋" w:cs="仿宋" w:hint="eastAsia"/>
          <w:b/>
          <w:kern w:val="0"/>
          <w:sz w:val="32"/>
          <w:szCs w:val="32"/>
        </w:rPr>
        <w:t xml:space="preserve">            </w:t>
      </w: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C83898">
      <w:pPr>
        <w:jc w:val="left"/>
        <w:rPr>
          <w:rFonts w:ascii="仿宋" w:eastAsia="仿宋" w:hAnsi="仿宋" w:cs="仿宋"/>
          <w:b/>
          <w:kern w:val="0"/>
          <w:sz w:val="32"/>
          <w:szCs w:val="32"/>
        </w:rPr>
      </w:pPr>
      <w:r>
        <w:rPr>
          <w:rFonts w:ascii="仿宋" w:eastAsia="仿宋" w:hAnsi="仿宋" w:cs="仿宋" w:hint="eastAsia"/>
          <w:b/>
          <w:kern w:val="0"/>
          <w:sz w:val="32"/>
          <w:szCs w:val="32"/>
        </w:rPr>
        <w:br w:type="page"/>
      </w:r>
    </w:p>
    <w:p w:rsidR="00DC0160" w:rsidRDefault="00C83898">
      <w:pPr>
        <w:jc w:val="center"/>
        <w:rPr>
          <w:rFonts w:ascii="仿宋" w:eastAsia="仿宋" w:hAnsi="仿宋" w:cs="仿宋"/>
        </w:rPr>
      </w:pPr>
      <w:r>
        <w:rPr>
          <w:rFonts w:ascii="仿宋" w:eastAsia="仿宋" w:hAnsi="仿宋" w:cs="仿宋" w:hint="eastAsia"/>
          <w:b/>
          <w:kern w:val="0"/>
          <w:sz w:val="32"/>
          <w:szCs w:val="32"/>
        </w:rPr>
        <w:lastRenderedPageBreak/>
        <w:t>六、评标标准相应的商务技术资料</w:t>
      </w:r>
    </w:p>
    <w:p w:rsidR="00DC0160" w:rsidRDefault="00C83898">
      <w:pPr>
        <w:snapToGrid w:val="0"/>
        <w:spacing w:line="360" w:lineRule="auto"/>
        <w:jc w:val="left"/>
        <w:rPr>
          <w:rFonts w:ascii="仿宋" w:eastAsia="仿宋" w:hAnsi="仿宋" w:cs="仿宋"/>
          <w:b/>
          <w:sz w:val="24"/>
        </w:rPr>
      </w:pPr>
      <w:r>
        <w:rPr>
          <w:rFonts w:ascii="仿宋" w:eastAsia="仿宋" w:hAnsi="仿宋" w:cs="仿宋" w:hint="eastAsia"/>
          <w:b/>
          <w:sz w:val="24"/>
        </w:rPr>
        <w:t>（按交易文件第四部分评审办法前附表中“响应文件中评标标准相应的商务技术资料目录”提供资料。）</w:t>
      </w: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C83898">
      <w:pPr>
        <w:ind w:firstLineChars="900" w:firstLine="2891"/>
        <w:rPr>
          <w:rFonts w:ascii="仿宋" w:eastAsia="仿宋" w:hAnsi="仿宋" w:cs="仿宋"/>
          <w:b/>
          <w:kern w:val="0"/>
          <w:sz w:val="32"/>
          <w:szCs w:val="32"/>
        </w:rPr>
      </w:pPr>
      <w:r>
        <w:rPr>
          <w:rFonts w:ascii="仿宋" w:eastAsia="仿宋" w:hAnsi="仿宋" w:cs="仿宋"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C016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备注</w:t>
            </w:r>
          </w:p>
        </w:tc>
      </w:tr>
      <w:tr w:rsidR="00DC0160">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bl>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DC0160">
      <w:pPr>
        <w:jc w:val="center"/>
        <w:rPr>
          <w:rFonts w:ascii="仿宋" w:eastAsia="仿宋" w:hAnsi="仿宋" w:cs="仿宋"/>
          <w:b/>
          <w:kern w:val="0"/>
          <w:sz w:val="32"/>
          <w:szCs w:val="32"/>
        </w:rPr>
      </w:pPr>
    </w:p>
    <w:p w:rsidR="00DC0160" w:rsidRDefault="00C83898">
      <w:pPr>
        <w:jc w:val="center"/>
        <w:rPr>
          <w:rFonts w:ascii="仿宋" w:eastAsia="仿宋" w:hAnsi="仿宋" w:cs="仿宋"/>
          <w:b/>
          <w:kern w:val="0"/>
          <w:sz w:val="32"/>
          <w:szCs w:val="32"/>
        </w:rPr>
      </w:pPr>
      <w:r>
        <w:rPr>
          <w:rFonts w:ascii="仿宋" w:eastAsia="仿宋" w:hAnsi="仿宋" w:cs="仿宋" w:hint="eastAsia"/>
          <w:b/>
          <w:kern w:val="0"/>
          <w:sz w:val="32"/>
          <w:szCs w:val="32"/>
        </w:rPr>
        <w:t>八、商务技术偏离表</w:t>
      </w:r>
    </w:p>
    <w:tbl>
      <w:tblPr>
        <w:tblStyle w:val="afb"/>
        <w:tblW w:w="9464" w:type="dxa"/>
        <w:jc w:val="center"/>
        <w:tblLayout w:type="fixed"/>
        <w:tblLook w:val="04A0" w:firstRow="1" w:lastRow="0" w:firstColumn="1" w:lastColumn="0" w:noHBand="0" w:noVBand="1"/>
      </w:tblPr>
      <w:tblGrid>
        <w:gridCol w:w="959"/>
        <w:gridCol w:w="3683"/>
        <w:gridCol w:w="3546"/>
        <w:gridCol w:w="1276"/>
      </w:tblGrid>
      <w:tr w:rsidR="00DC0160">
        <w:trPr>
          <w:jc w:val="center"/>
        </w:trPr>
        <w:tc>
          <w:tcPr>
            <w:tcW w:w="959" w:type="dxa"/>
          </w:tcPr>
          <w:p w:rsidR="00DC0160" w:rsidRDefault="00C83898">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DC0160" w:rsidRDefault="00C83898">
            <w:pPr>
              <w:jc w:val="center"/>
              <w:rPr>
                <w:rFonts w:ascii="仿宋" w:eastAsia="仿宋" w:hAnsi="仿宋" w:cs="仿宋"/>
                <w:b/>
                <w:bCs/>
                <w:sz w:val="24"/>
              </w:rPr>
            </w:pPr>
            <w:r>
              <w:rPr>
                <w:rFonts w:ascii="仿宋" w:eastAsia="仿宋" w:hAnsi="仿宋" w:cs="仿宋" w:hint="eastAsia"/>
                <w:b/>
                <w:bCs/>
                <w:sz w:val="24"/>
              </w:rPr>
              <w:t>交易文件章节及具体内容</w:t>
            </w:r>
          </w:p>
        </w:tc>
        <w:tc>
          <w:tcPr>
            <w:tcW w:w="3546" w:type="dxa"/>
          </w:tcPr>
          <w:p w:rsidR="00DC0160" w:rsidRDefault="00C83898">
            <w:pPr>
              <w:jc w:val="center"/>
              <w:rPr>
                <w:rFonts w:ascii="仿宋" w:eastAsia="仿宋" w:hAnsi="仿宋" w:cs="仿宋"/>
                <w:b/>
                <w:bCs/>
                <w:sz w:val="24"/>
              </w:rPr>
            </w:pPr>
            <w:r>
              <w:rPr>
                <w:rFonts w:ascii="仿宋" w:eastAsia="仿宋" w:hAnsi="仿宋" w:cs="仿宋" w:hint="eastAsia"/>
                <w:b/>
                <w:bCs/>
                <w:sz w:val="24"/>
              </w:rPr>
              <w:t>响应文件章节及具体内容</w:t>
            </w:r>
          </w:p>
        </w:tc>
        <w:tc>
          <w:tcPr>
            <w:tcW w:w="1276" w:type="dxa"/>
          </w:tcPr>
          <w:p w:rsidR="00DC0160" w:rsidRDefault="00C83898">
            <w:pPr>
              <w:jc w:val="center"/>
              <w:rPr>
                <w:rFonts w:ascii="仿宋" w:eastAsia="仿宋" w:hAnsi="仿宋" w:cs="仿宋"/>
                <w:b/>
                <w:bCs/>
                <w:sz w:val="24"/>
              </w:rPr>
            </w:pPr>
            <w:r>
              <w:rPr>
                <w:rFonts w:ascii="仿宋" w:eastAsia="仿宋" w:hAnsi="仿宋" w:cs="仿宋" w:hint="eastAsia"/>
                <w:b/>
                <w:bCs/>
                <w:sz w:val="24"/>
              </w:rPr>
              <w:t>偏离说明</w:t>
            </w:r>
          </w:p>
        </w:tc>
      </w:tr>
      <w:tr w:rsidR="00DC0160">
        <w:trPr>
          <w:jc w:val="center"/>
        </w:trPr>
        <w:tc>
          <w:tcPr>
            <w:tcW w:w="959" w:type="dxa"/>
          </w:tcPr>
          <w:p w:rsidR="00DC0160" w:rsidRDefault="00C83898">
            <w:pPr>
              <w:jc w:val="center"/>
              <w:rPr>
                <w:rFonts w:ascii="仿宋" w:eastAsia="仿宋" w:hAnsi="仿宋" w:cs="仿宋"/>
                <w:kern w:val="0"/>
                <w:sz w:val="24"/>
              </w:rPr>
            </w:pPr>
            <w:r>
              <w:rPr>
                <w:rFonts w:ascii="仿宋" w:eastAsia="仿宋" w:hAnsi="仿宋" w:cs="仿宋" w:hint="eastAsia"/>
                <w:kern w:val="0"/>
                <w:sz w:val="24"/>
              </w:rPr>
              <w:t>1</w:t>
            </w:r>
          </w:p>
        </w:tc>
        <w:tc>
          <w:tcPr>
            <w:tcW w:w="3683" w:type="dxa"/>
          </w:tcPr>
          <w:p w:rsidR="00DC0160" w:rsidRDefault="00DC0160">
            <w:pPr>
              <w:jc w:val="center"/>
              <w:rPr>
                <w:rFonts w:ascii="仿宋" w:eastAsia="仿宋" w:hAnsi="仿宋" w:cs="仿宋"/>
                <w:b/>
                <w:kern w:val="0"/>
                <w:sz w:val="32"/>
                <w:szCs w:val="32"/>
              </w:rPr>
            </w:pPr>
          </w:p>
        </w:tc>
        <w:tc>
          <w:tcPr>
            <w:tcW w:w="3546" w:type="dxa"/>
          </w:tcPr>
          <w:p w:rsidR="00DC0160" w:rsidRDefault="00DC0160">
            <w:pPr>
              <w:jc w:val="center"/>
              <w:rPr>
                <w:rFonts w:ascii="仿宋" w:eastAsia="仿宋" w:hAnsi="仿宋" w:cs="仿宋"/>
                <w:b/>
                <w:kern w:val="0"/>
                <w:sz w:val="32"/>
                <w:szCs w:val="32"/>
              </w:rPr>
            </w:pPr>
          </w:p>
        </w:tc>
        <w:tc>
          <w:tcPr>
            <w:tcW w:w="1276" w:type="dxa"/>
          </w:tcPr>
          <w:p w:rsidR="00DC0160" w:rsidRDefault="00DC0160">
            <w:pPr>
              <w:jc w:val="center"/>
              <w:rPr>
                <w:rFonts w:ascii="仿宋" w:eastAsia="仿宋" w:hAnsi="仿宋" w:cs="仿宋"/>
                <w:b/>
                <w:kern w:val="0"/>
                <w:sz w:val="32"/>
                <w:szCs w:val="32"/>
              </w:rPr>
            </w:pPr>
          </w:p>
        </w:tc>
      </w:tr>
      <w:tr w:rsidR="00DC0160">
        <w:trPr>
          <w:jc w:val="center"/>
        </w:trPr>
        <w:tc>
          <w:tcPr>
            <w:tcW w:w="959" w:type="dxa"/>
          </w:tcPr>
          <w:p w:rsidR="00DC0160" w:rsidRDefault="00C83898">
            <w:pPr>
              <w:jc w:val="center"/>
              <w:rPr>
                <w:rFonts w:ascii="仿宋" w:eastAsia="仿宋" w:hAnsi="仿宋" w:cs="仿宋"/>
                <w:kern w:val="0"/>
                <w:sz w:val="24"/>
              </w:rPr>
            </w:pPr>
            <w:r>
              <w:rPr>
                <w:rFonts w:ascii="仿宋" w:eastAsia="仿宋" w:hAnsi="仿宋" w:cs="仿宋" w:hint="eastAsia"/>
                <w:kern w:val="0"/>
                <w:sz w:val="24"/>
              </w:rPr>
              <w:t>2</w:t>
            </w:r>
          </w:p>
        </w:tc>
        <w:tc>
          <w:tcPr>
            <w:tcW w:w="3683" w:type="dxa"/>
          </w:tcPr>
          <w:p w:rsidR="00DC0160" w:rsidRDefault="00DC0160">
            <w:pPr>
              <w:jc w:val="center"/>
              <w:rPr>
                <w:rFonts w:ascii="仿宋" w:eastAsia="仿宋" w:hAnsi="仿宋" w:cs="仿宋"/>
                <w:b/>
                <w:kern w:val="0"/>
                <w:sz w:val="32"/>
                <w:szCs w:val="32"/>
              </w:rPr>
            </w:pPr>
          </w:p>
        </w:tc>
        <w:tc>
          <w:tcPr>
            <w:tcW w:w="3546" w:type="dxa"/>
          </w:tcPr>
          <w:p w:rsidR="00DC0160" w:rsidRDefault="00DC0160">
            <w:pPr>
              <w:jc w:val="center"/>
              <w:rPr>
                <w:rFonts w:ascii="仿宋" w:eastAsia="仿宋" w:hAnsi="仿宋" w:cs="仿宋"/>
                <w:b/>
                <w:kern w:val="0"/>
                <w:sz w:val="32"/>
                <w:szCs w:val="32"/>
              </w:rPr>
            </w:pPr>
          </w:p>
        </w:tc>
        <w:tc>
          <w:tcPr>
            <w:tcW w:w="1276" w:type="dxa"/>
          </w:tcPr>
          <w:p w:rsidR="00DC0160" w:rsidRDefault="00DC0160">
            <w:pPr>
              <w:jc w:val="center"/>
              <w:rPr>
                <w:rFonts w:ascii="仿宋" w:eastAsia="仿宋" w:hAnsi="仿宋" w:cs="仿宋"/>
                <w:b/>
                <w:kern w:val="0"/>
                <w:sz w:val="32"/>
                <w:szCs w:val="32"/>
              </w:rPr>
            </w:pPr>
          </w:p>
        </w:tc>
      </w:tr>
      <w:tr w:rsidR="00DC0160">
        <w:trPr>
          <w:jc w:val="center"/>
        </w:trPr>
        <w:tc>
          <w:tcPr>
            <w:tcW w:w="959" w:type="dxa"/>
          </w:tcPr>
          <w:p w:rsidR="00DC0160" w:rsidRDefault="00C83898">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DC0160" w:rsidRDefault="00DC0160">
            <w:pPr>
              <w:jc w:val="center"/>
              <w:rPr>
                <w:rFonts w:ascii="仿宋" w:eastAsia="仿宋" w:hAnsi="仿宋" w:cs="仿宋"/>
                <w:b/>
                <w:kern w:val="0"/>
                <w:sz w:val="32"/>
                <w:szCs w:val="32"/>
              </w:rPr>
            </w:pPr>
          </w:p>
        </w:tc>
        <w:tc>
          <w:tcPr>
            <w:tcW w:w="3546" w:type="dxa"/>
          </w:tcPr>
          <w:p w:rsidR="00DC0160" w:rsidRDefault="00DC0160">
            <w:pPr>
              <w:jc w:val="center"/>
              <w:rPr>
                <w:rFonts w:ascii="仿宋" w:eastAsia="仿宋" w:hAnsi="仿宋" w:cs="仿宋"/>
                <w:b/>
                <w:kern w:val="0"/>
                <w:sz w:val="32"/>
                <w:szCs w:val="32"/>
              </w:rPr>
            </w:pPr>
          </w:p>
        </w:tc>
        <w:tc>
          <w:tcPr>
            <w:tcW w:w="1276" w:type="dxa"/>
          </w:tcPr>
          <w:p w:rsidR="00DC0160" w:rsidRDefault="00DC0160">
            <w:pPr>
              <w:jc w:val="center"/>
              <w:rPr>
                <w:rFonts w:ascii="仿宋" w:eastAsia="仿宋" w:hAnsi="仿宋" w:cs="仿宋"/>
                <w:b/>
                <w:kern w:val="0"/>
                <w:sz w:val="32"/>
                <w:szCs w:val="32"/>
              </w:rPr>
            </w:pPr>
          </w:p>
        </w:tc>
      </w:tr>
    </w:tbl>
    <w:p w:rsidR="00DC0160" w:rsidRDefault="00C83898">
      <w:pPr>
        <w:jc w:val="left"/>
        <w:rPr>
          <w:rFonts w:ascii="仿宋" w:eastAsia="仿宋" w:hAnsi="仿宋" w:cs="仿宋"/>
          <w:kern w:val="0"/>
          <w:sz w:val="24"/>
        </w:rPr>
      </w:pPr>
      <w:r>
        <w:rPr>
          <w:rFonts w:ascii="仿宋" w:eastAsia="仿宋" w:hAnsi="仿宋" w:cs="仿宋" w:hint="eastAsia"/>
          <w:kern w:val="0"/>
          <w:sz w:val="24"/>
        </w:rPr>
        <w:t>响应人保证：除商务技术偏离表列出的偏离外，响应人响应交易文件的全部要求</w:t>
      </w:r>
    </w:p>
    <w:p w:rsidR="00DC0160" w:rsidRDefault="00DC0160">
      <w:pPr>
        <w:jc w:val="center"/>
        <w:rPr>
          <w:rFonts w:ascii="仿宋" w:eastAsia="仿宋" w:hAnsi="仿宋" w:cs="仿宋"/>
          <w:b/>
          <w:kern w:val="0"/>
          <w:sz w:val="32"/>
          <w:szCs w:val="32"/>
        </w:rPr>
      </w:pP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jc w:val="center"/>
        <w:rPr>
          <w:rFonts w:ascii="仿宋" w:eastAsia="仿宋" w:hAnsi="仿宋" w:cs="仿宋"/>
          <w:b/>
          <w:kern w:val="0"/>
          <w:sz w:val="32"/>
          <w:szCs w:val="32"/>
        </w:rPr>
      </w:pPr>
    </w:p>
    <w:p w:rsidR="00DC0160" w:rsidRDefault="00C83898">
      <w:pPr>
        <w:rPr>
          <w:rFonts w:ascii="仿宋" w:eastAsia="仿宋" w:hAnsi="仿宋" w:cs="仿宋"/>
          <w:b/>
          <w:bCs/>
          <w:sz w:val="32"/>
          <w:szCs w:val="32"/>
        </w:rPr>
      </w:pPr>
      <w:r>
        <w:rPr>
          <w:rFonts w:ascii="仿宋" w:eastAsia="仿宋" w:hAnsi="仿宋" w:cs="仿宋" w:hint="eastAsia"/>
          <w:b/>
          <w:bCs/>
          <w:sz w:val="32"/>
          <w:szCs w:val="32"/>
        </w:rPr>
        <w:br w:type="page"/>
      </w:r>
    </w:p>
    <w:p w:rsidR="00DC0160" w:rsidRDefault="00C83898">
      <w:pPr>
        <w:ind w:firstLineChars="595" w:firstLine="1911"/>
        <w:rPr>
          <w:rFonts w:ascii="仿宋" w:eastAsia="仿宋" w:hAnsi="仿宋" w:cs="仿宋"/>
          <w:b/>
          <w:kern w:val="0"/>
          <w:sz w:val="32"/>
          <w:szCs w:val="32"/>
        </w:rPr>
      </w:pPr>
      <w:r>
        <w:rPr>
          <w:rFonts w:ascii="仿宋" w:eastAsia="仿宋" w:hAnsi="仿宋" w:cs="仿宋" w:hint="eastAsia"/>
          <w:b/>
          <w:bCs/>
          <w:sz w:val="32"/>
          <w:szCs w:val="32"/>
        </w:rPr>
        <w:lastRenderedPageBreak/>
        <w:t>九</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政府采购供应商廉洁自律承诺书</w:t>
      </w:r>
    </w:p>
    <w:p w:rsidR="00DC0160" w:rsidRDefault="00DC0160">
      <w:pPr>
        <w:snapToGrid w:val="0"/>
        <w:spacing w:line="360" w:lineRule="auto"/>
        <w:rPr>
          <w:rFonts w:ascii="仿宋" w:eastAsia="仿宋" w:hAnsi="仿宋" w:cs="仿宋"/>
          <w:sz w:val="24"/>
        </w:rPr>
      </w:pP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sz w:val="24"/>
        </w:rPr>
        <w:t>（交易发起人）、（采购代理机构）</w:t>
      </w:r>
      <w:r>
        <w:rPr>
          <w:rFonts w:ascii="仿宋" w:eastAsia="仿宋" w:hAnsi="仿宋" w:cs="仿宋" w:hint="eastAsia"/>
          <w:kern w:val="0"/>
          <w:sz w:val="24"/>
          <w:lang w:val="zh-CN"/>
        </w:rPr>
        <w:t>：</w:t>
      </w:r>
    </w:p>
    <w:p w:rsidR="00DC0160" w:rsidRDefault="00C8389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DC0160" w:rsidRDefault="00C8389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rsidR="00DC0160" w:rsidRDefault="00C8389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rsidR="00DC0160" w:rsidRDefault="00C8389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rsidR="00DC0160" w:rsidRDefault="00C83898">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DC0160" w:rsidRDefault="00C83898">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DC0160" w:rsidRDefault="00C83898">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DC0160" w:rsidRDefault="00C83898">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DC0160" w:rsidRDefault="00C83898">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《中华人民共和国民法典》</w:t>
      </w:r>
      <w:r>
        <w:rPr>
          <w:rFonts w:ascii="仿宋" w:eastAsia="仿宋" w:hAnsi="仿宋" w:cs="仿宋" w:hint="eastAsia"/>
          <w:kern w:val="0"/>
          <w:sz w:val="24"/>
          <w:lang w:val="zh-CN"/>
        </w:rPr>
        <w:t xml:space="preserve">等法律法规，诚实守信，合法经营，坚决抵制各种违法违纪行为。 </w:t>
      </w:r>
    </w:p>
    <w:p w:rsidR="00DC0160" w:rsidRDefault="00C83898">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DC0160" w:rsidRDefault="00DC0160">
      <w:pPr>
        <w:autoSpaceDE w:val="0"/>
        <w:autoSpaceDN w:val="0"/>
        <w:spacing w:line="360" w:lineRule="auto"/>
        <w:ind w:left="2"/>
        <w:jc w:val="left"/>
        <w:rPr>
          <w:rFonts w:ascii="仿宋" w:eastAsia="仿宋" w:hAnsi="仿宋" w:cs="仿宋"/>
          <w:kern w:val="0"/>
          <w:sz w:val="24"/>
          <w:lang w:val="zh-CN"/>
        </w:rPr>
      </w:pPr>
    </w:p>
    <w:p w:rsidR="00DC0160" w:rsidRDefault="00DC0160">
      <w:pPr>
        <w:autoSpaceDE w:val="0"/>
        <w:autoSpaceDN w:val="0"/>
        <w:spacing w:line="360" w:lineRule="auto"/>
        <w:ind w:left="2"/>
        <w:jc w:val="left"/>
        <w:rPr>
          <w:rFonts w:ascii="仿宋" w:eastAsia="仿宋" w:hAnsi="仿宋" w:cs="仿宋"/>
          <w:kern w:val="0"/>
          <w:sz w:val="24"/>
          <w:lang w:val="zh-CN"/>
        </w:rPr>
      </w:pPr>
    </w:p>
    <w:p w:rsidR="00DC0160" w:rsidRDefault="00DC0160">
      <w:pPr>
        <w:autoSpaceDE w:val="0"/>
        <w:autoSpaceDN w:val="0"/>
        <w:spacing w:line="360" w:lineRule="auto"/>
        <w:ind w:left="2"/>
        <w:jc w:val="left"/>
        <w:rPr>
          <w:rFonts w:ascii="仿宋" w:eastAsia="仿宋" w:hAnsi="仿宋" w:cs="仿宋"/>
          <w:kern w:val="0"/>
          <w:sz w:val="24"/>
          <w:lang w:val="zh-CN"/>
        </w:rPr>
      </w:pPr>
    </w:p>
    <w:p w:rsidR="00DC0160" w:rsidRDefault="00C83898">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响应人名称（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rsidR="00DC0160" w:rsidRDefault="00C83898">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DC0160" w:rsidRDefault="00DC0160">
      <w:pPr>
        <w:spacing w:line="360" w:lineRule="auto"/>
        <w:jc w:val="center"/>
        <w:rPr>
          <w:rFonts w:ascii="仿宋" w:eastAsia="仿宋" w:hAnsi="仿宋" w:cs="仿宋"/>
          <w:b/>
          <w:bCs/>
          <w:sz w:val="24"/>
        </w:rPr>
      </w:pP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注：按本格式和要求提供。</w:t>
      </w:r>
    </w:p>
    <w:p w:rsidR="00DC0160" w:rsidRDefault="00DC0160">
      <w:pPr>
        <w:spacing w:line="360" w:lineRule="auto"/>
        <w:jc w:val="center"/>
        <w:rPr>
          <w:rFonts w:ascii="仿宋" w:eastAsia="仿宋" w:hAnsi="仿宋" w:cs="仿宋"/>
          <w:b/>
          <w:bCs/>
          <w:sz w:val="24"/>
        </w:rPr>
        <w:sectPr w:rsidR="00DC0160">
          <w:headerReference w:type="default" r:id="rId22"/>
          <w:footerReference w:type="default" r:id="rId23"/>
          <w:headerReference w:type="first" r:id="rId24"/>
          <w:footerReference w:type="first" r:id="rId25"/>
          <w:pgSz w:w="11906" w:h="16838"/>
          <w:pgMar w:top="1440" w:right="1800" w:bottom="1440" w:left="1800" w:header="454" w:footer="992" w:gutter="0"/>
          <w:cols w:space="0"/>
          <w:titlePg/>
          <w:docGrid w:linePitch="312"/>
        </w:sectPr>
      </w:pPr>
    </w:p>
    <w:p w:rsidR="00DC0160" w:rsidRDefault="00C8389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DC0160" w:rsidRDefault="00C83898">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DC0160" w:rsidRDefault="00DC0160">
      <w:pPr>
        <w:spacing w:line="360" w:lineRule="auto"/>
        <w:jc w:val="center"/>
        <w:outlineLvl w:val="0"/>
        <w:rPr>
          <w:rFonts w:ascii="仿宋" w:eastAsia="仿宋" w:hAnsi="仿宋" w:cs="仿宋"/>
          <w:b/>
          <w:kern w:val="0"/>
          <w:sz w:val="36"/>
          <w:szCs w:val="36"/>
        </w:rPr>
      </w:pP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（1）开标一览表（报价表）……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（2）中小企业声明函……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snapToGrid w:val="0"/>
        <w:spacing w:line="360" w:lineRule="auto"/>
        <w:ind w:right="480"/>
        <w:jc w:val="center"/>
        <w:rPr>
          <w:rFonts w:ascii="仿宋" w:eastAsia="仿宋" w:hAnsi="仿宋" w:cs="仿宋"/>
          <w:b/>
          <w:kern w:val="0"/>
          <w:sz w:val="32"/>
          <w:szCs w:val="32"/>
        </w:rPr>
      </w:pPr>
    </w:p>
    <w:p w:rsidR="00DC0160" w:rsidRDefault="00DC0160">
      <w:pPr>
        <w:pStyle w:val="1f1"/>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DC0160">
          <w:headerReference w:type="default" r:id="rId26"/>
          <w:footerReference w:type="default" r:id="rId27"/>
          <w:headerReference w:type="first" r:id="rId28"/>
          <w:footerReference w:type="first" r:id="rId29"/>
          <w:pgSz w:w="11906" w:h="16838"/>
          <w:pgMar w:top="1440" w:right="1800" w:bottom="1440" w:left="1800" w:header="454" w:footer="992" w:gutter="0"/>
          <w:cols w:space="0"/>
          <w:titlePg/>
          <w:docGrid w:linePitch="312"/>
        </w:sectPr>
      </w:pPr>
    </w:p>
    <w:p w:rsidR="00DC0160" w:rsidRDefault="00C83898">
      <w:pPr>
        <w:pStyle w:val="1f1"/>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一、开标一览表（报价表）</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sz w:val="24"/>
        </w:rPr>
        <w:t>（交易发起人）、（采购代理机构）</w:t>
      </w:r>
      <w:r>
        <w:rPr>
          <w:rFonts w:ascii="仿宋" w:eastAsia="仿宋" w:hAnsi="仿宋" w:cs="仿宋" w:hint="eastAsia"/>
          <w:kern w:val="0"/>
          <w:sz w:val="24"/>
          <w:lang w:val="zh-CN"/>
        </w:rPr>
        <w:t>：</w:t>
      </w:r>
    </w:p>
    <w:p w:rsidR="00DC0160" w:rsidRDefault="00C83898">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按你方交易文件要求，我们，本响应文件签字方，谨此向你方发出要约如下：如你方接受本投标，我方承诺按照如下开标一览表（报价表）的价格完成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rsidR="00DC0160" w:rsidRDefault="00C83898">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460"/>
        <w:gridCol w:w="2193"/>
        <w:gridCol w:w="1843"/>
        <w:gridCol w:w="850"/>
        <w:gridCol w:w="1139"/>
        <w:gridCol w:w="846"/>
        <w:gridCol w:w="1701"/>
      </w:tblGrid>
      <w:tr w:rsidR="00DC0160">
        <w:trPr>
          <w:trHeight w:val="1033"/>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名称</w:t>
            </w: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品牌（如果有）</w:t>
            </w: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（具体服务）</w:t>
            </w: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单价</w:t>
            </w: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总价</w:t>
            </w: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服务要求（年限）</w:t>
            </w:r>
          </w:p>
        </w:tc>
      </w:tr>
      <w:tr w:rsidR="00DC0160">
        <w:trPr>
          <w:trHeight w:val="441"/>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2</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3</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42"/>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4</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5</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453"/>
        </w:trPr>
        <w:tc>
          <w:tcPr>
            <w:tcW w:w="533" w:type="dxa"/>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sz w:val="24"/>
              </w:rPr>
            </w:pPr>
            <w:r>
              <w:rPr>
                <w:rFonts w:ascii="仿宋" w:eastAsia="仿宋" w:hAnsi="仿宋" w:cs="仿宋" w:hint="eastAsia"/>
                <w:sz w:val="24"/>
              </w:rPr>
              <w:t>6</w:t>
            </w:r>
          </w:p>
        </w:tc>
        <w:tc>
          <w:tcPr>
            <w:tcW w:w="546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C0160" w:rsidRDefault="00DC0160">
            <w:pPr>
              <w:snapToGrid w:val="0"/>
              <w:spacing w:line="360" w:lineRule="auto"/>
              <w:jc w:val="center"/>
              <w:rPr>
                <w:rFonts w:ascii="仿宋" w:eastAsia="仿宋" w:hAnsi="仿宋" w:cs="仿宋"/>
                <w:sz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846"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659"/>
        </w:trPr>
        <w:tc>
          <w:tcPr>
            <w:tcW w:w="10029" w:type="dxa"/>
            <w:gridSpan w:val="4"/>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投标报价（小写）（元）</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r w:rsidR="00DC0160">
        <w:trPr>
          <w:trHeight w:val="597"/>
        </w:trPr>
        <w:tc>
          <w:tcPr>
            <w:tcW w:w="10029" w:type="dxa"/>
            <w:gridSpan w:val="4"/>
            <w:tcBorders>
              <w:top w:val="single" w:sz="4" w:space="0" w:color="auto"/>
              <w:left w:val="single" w:sz="4" w:space="0" w:color="auto"/>
              <w:bottom w:val="single" w:sz="4" w:space="0" w:color="auto"/>
              <w:right w:val="single" w:sz="4" w:space="0" w:color="auto"/>
            </w:tcBorders>
            <w:vAlign w:val="center"/>
          </w:tcPr>
          <w:p w:rsidR="00DC0160" w:rsidRDefault="00C83898">
            <w:pPr>
              <w:spacing w:line="360" w:lineRule="auto"/>
              <w:jc w:val="center"/>
              <w:rPr>
                <w:rFonts w:ascii="仿宋" w:eastAsia="仿宋" w:hAnsi="仿宋" w:cs="仿宋"/>
                <w:b/>
                <w:sz w:val="24"/>
              </w:rPr>
            </w:pPr>
            <w:r>
              <w:rPr>
                <w:rFonts w:ascii="仿宋" w:eastAsia="仿宋" w:hAnsi="仿宋" w:cs="仿宋" w:hint="eastAsia"/>
                <w:b/>
                <w:sz w:val="24"/>
              </w:rPr>
              <w:t>投标报价（大写）（元）</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C0160" w:rsidRDefault="00DC0160">
            <w:pPr>
              <w:spacing w:line="360" w:lineRule="auto"/>
              <w:jc w:val="center"/>
              <w:rPr>
                <w:rFonts w:ascii="仿宋" w:eastAsia="仿宋" w:hAnsi="仿宋" w:cs="仿宋"/>
                <w:sz w:val="24"/>
              </w:rPr>
            </w:pPr>
          </w:p>
        </w:tc>
      </w:tr>
    </w:tbl>
    <w:p w:rsidR="00DC0160" w:rsidRDefault="00C83898">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DC0160" w:rsidRDefault="00C83898">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lastRenderedPageBreak/>
        <w:t>1、响应人需按本表格式填写，不得自行更改</w:t>
      </w:r>
      <w:r>
        <w:rPr>
          <w:rFonts w:ascii="仿宋" w:eastAsia="仿宋" w:hAnsi="仿宋" w:cs="仿宋" w:hint="eastAsia"/>
          <w:b/>
          <w:bCs/>
          <w:kern w:val="0"/>
          <w:sz w:val="24"/>
          <w:lang w:val="zh-CN"/>
        </w:rPr>
        <w:t>（</w:t>
      </w:r>
      <w:r>
        <w:rPr>
          <w:rFonts w:ascii="仿宋" w:eastAsia="仿宋" w:hAnsi="仿宋" w:cs="仿宋" w:hint="eastAsia"/>
          <w:b/>
          <w:bCs/>
          <w:kern w:val="0"/>
          <w:sz w:val="24"/>
        </w:rPr>
        <w:t>可扩展</w:t>
      </w:r>
      <w:r>
        <w:rPr>
          <w:rFonts w:ascii="仿宋" w:eastAsia="仿宋" w:hAnsi="仿宋" w:cs="仿宋" w:hint="eastAsia"/>
          <w:b/>
          <w:bCs/>
          <w:kern w:val="0"/>
          <w:sz w:val="24"/>
          <w:lang w:val="zh-CN"/>
        </w:rPr>
        <w:t>）</w:t>
      </w:r>
      <w:r>
        <w:rPr>
          <w:rFonts w:ascii="仿宋" w:eastAsia="仿宋" w:hAnsi="仿宋" w:cs="仿宋" w:hint="eastAsia"/>
          <w:kern w:val="0"/>
          <w:sz w:val="24"/>
          <w:lang w:val="zh-CN"/>
        </w:rPr>
        <w:t>。</w:t>
      </w:r>
    </w:p>
    <w:p w:rsidR="00DC0160" w:rsidRDefault="00C83898">
      <w:pPr>
        <w:spacing w:line="360" w:lineRule="auto"/>
        <w:ind w:firstLineChars="200" w:firstLine="482"/>
        <w:rPr>
          <w:rFonts w:ascii="仿宋" w:eastAsia="仿宋" w:hAnsi="仿宋" w:cs="仿宋"/>
          <w:b/>
          <w:kern w:val="0"/>
          <w:sz w:val="24"/>
        </w:rPr>
      </w:pPr>
      <w:r>
        <w:rPr>
          <w:rFonts w:ascii="仿宋" w:eastAsia="仿宋" w:hAnsi="仿宋" w:cs="仿宋" w:hint="eastAsia"/>
          <w:b/>
          <w:bCs/>
          <w:kern w:val="0"/>
          <w:sz w:val="24"/>
          <w:lang w:val="zh-CN"/>
        </w:rPr>
        <w:t>2、有关本项目实施所涉及的一切费用均计入报价（含其他材料</w:t>
      </w:r>
      <w:r>
        <w:rPr>
          <w:rFonts w:ascii="仿宋" w:eastAsia="仿宋" w:hAnsi="仿宋" w:cs="仿宋" w:hint="eastAsia"/>
          <w:b/>
          <w:bCs/>
          <w:kern w:val="0"/>
          <w:sz w:val="24"/>
        </w:rPr>
        <w:t>费、安装及调试费、相关措施费、</w:t>
      </w:r>
      <w:r>
        <w:rPr>
          <w:rFonts w:ascii="仿宋" w:eastAsia="仿宋" w:hAnsi="仿宋" w:cs="仿宋" w:hint="eastAsia"/>
          <w:b/>
          <w:bCs/>
          <w:kern w:val="0"/>
          <w:sz w:val="24"/>
          <w:lang w:val="zh-CN"/>
        </w:rPr>
        <w:t>高空作业及相关开挖恢复。</w:t>
      </w:r>
      <w:r>
        <w:rPr>
          <w:rFonts w:ascii="仿宋" w:eastAsia="仿宋" w:hAnsi="仿宋" w:cs="仿宋" w:hint="eastAsia"/>
          <w:b/>
          <w:bCs/>
          <w:kern w:val="0"/>
          <w:sz w:val="24"/>
        </w:rPr>
        <w:t>税费等</w:t>
      </w:r>
      <w:r>
        <w:rPr>
          <w:rFonts w:ascii="仿宋" w:eastAsia="仿宋" w:hAnsi="仿宋" w:cs="仿宋" w:hint="eastAsia"/>
          <w:b/>
          <w:bCs/>
          <w:kern w:val="0"/>
          <w:sz w:val="24"/>
          <w:lang w:val="zh-CN"/>
        </w:rPr>
        <w:t>）。</w:t>
      </w:r>
      <w:r>
        <w:rPr>
          <w:rFonts w:ascii="仿宋" w:eastAsia="仿宋" w:hAnsi="仿宋" w:cs="仿宋" w:hint="eastAsia"/>
          <w:b/>
          <w:kern w:val="0"/>
          <w:sz w:val="24"/>
          <w:lang w:val="zh-CN"/>
        </w:rPr>
        <w:t>交易发起人将以合同形式有偿取得货物或服务，不接受响应人给予的赠品、回扣或者与采购无关的其他商品、服务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w:t>
      </w:r>
      <w:r>
        <w:rPr>
          <w:rFonts w:ascii="仿宋" w:eastAsia="仿宋" w:hAnsi="仿宋" w:cs="仿宋" w:hint="eastAsia"/>
          <w:b/>
          <w:kern w:val="0"/>
          <w:sz w:val="24"/>
        </w:rPr>
        <w:t>0%</w:t>
      </w:r>
      <w:r>
        <w:rPr>
          <w:rFonts w:ascii="仿宋" w:eastAsia="仿宋" w:hAnsi="仿宋" w:cs="仿宋" w:hint="eastAsia"/>
          <w:b/>
          <w:kern w:val="0"/>
          <w:sz w:val="24"/>
          <w:lang w:val="zh-CN"/>
        </w:rPr>
        <w:t>”、“免费赠送”等形式的无偿报价，</w:t>
      </w:r>
      <w:r>
        <w:rPr>
          <w:rFonts w:ascii="仿宋" w:eastAsia="仿宋" w:hAnsi="仿宋" w:cs="仿宋" w:hint="eastAsia"/>
          <w:b/>
          <w:kern w:val="0"/>
          <w:sz w:val="24"/>
        </w:rPr>
        <w:t>否则视为</w:t>
      </w:r>
      <w:r>
        <w:rPr>
          <w:rFonts w:ascii="仿宋" w:eastAsia="仿宋" w:hAnsi="仿宋" w:cs="仿宋" w:hint="eastAsia"/>
          <w:b/>
          <w:sz w:val="24"/>
        </w:rPr>
        <w:t>响应文件含有交易发起人不能接受的附加条件的，投标无效</w:t>
      </w:r>
      <w:r>
        <w:rPr>
          <w:rFonts w:ascii="仿宋" w:eastAsia="仿宋" w:hAnsi="仿宋" w:cs="仿宋" w:hint="eastAsia"/>
          <w:b/>
          <w:kern w:val="0"/>
          <w:sz w:val="24"/>
          <w:lang w:val="zh-CN"/>
        </w:rPr>
        <w:t>；采购内容未包含在《开标一览表（报价表）》名称栏中，响应人不能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响应文件含有交易发起人不能接受的附加条件的，投标无效</w:t>
      </w:r>
      <w:r>
        <w:rPr>
          <w:rFonts w:ascii="仿宋" w:eastAsia="仿宋" w:hAnsi="仿宋" w:cs="仿宋" w:hint="eastAsia"/>
          <w:b/>
          <w:kern w:val="0"/>
          <w:sz w:val="24"/>
          <w:lang w:val="zh-CN"/>
        </w:rPr>
        <w:t>。</w:t>
      </w:r>
    </w:p>
    <w:p w:rsidR="00DC0160" w:rsidRDefault="00C83898">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rPr>
        <w:t>3</w:t>
      </w:r>
      <w:r>
        <w:rPr>
          <w:rFonts w:ascii="仿宋" w:eastAsia="仿宋" w:hAnsi="仿宋" w:cs="仿宋" w:hint="eastAsia"/>
          <w:kern w:val="0"/>
          <w:sz w:val="24"/>
          <w:lang w:val="zh-CN"/>
        </w:rPr>
        <w:t>、以上表格要求细分项目及报价，在“规格型号（或具体服务）”一栏中，货物类项目填写规格型号，服务类项目填写具体服务。</w:t>
      </w:r>
    </w:p>
    <w:p w:rsidR="00DC0160" w:rsidRDefault="00C83898">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rPr>
        <w:t>4</w:t>
      </w:r>
      <w:r>
        <w:rPr>
          <w:rFonts w:ascii="仿宋" w:eastAsia="仿宋" w:hAnsi="仿宋" w:cs="仿宋" w:hint="eastAsia"/>
          <w:kern w:val="0"/>
          <w:sz w:val="24"/>
          <w:lang w:val="zh-CN"/>
        </w:rPr>
        <w:t>、特别提示：代理机构将对项目名称和项目编号，中标供应商名称、地址和中标金额，主要中标标的</w:t>
      </w:r>
      <w:proofErr w:type="gramStart"/>
      <w:r>
        <w:rPr>
          <w:rFonts w:ascii="仿宋" w:eastAsia="仿宋" w:hAnsi="仿宋" w:cs="仿宋" w:hint="eastAsia"/>
          <w:kern w:val="0"/>
          <w:sz w:val="24"/>
          <w:lang w:val="zh-CN"/>
        </w:rPr>
        <w:t>的</w:t>
      </w:r>
      <w:proofErr w:type="gramEnd"/>
      <w:r>
        <w:rPr>
          <w:rFonts w:ascii="仿宋" w:eastAsia="仿宋" w:hAnsi="仿宋" w:cs="仿宋" w:hint="eastAsia"/>
          <w:kern w:val="0"/>
          <w:sz w:val="24"/>
          <w:lang w:val="zh-CN"/>
        </w:rPr>
        <w:t>名称、规格型号、数量、单价、服务要求等予以公示。</w:t>
      </w:r>
    </w:p>
    <w:p w:rsidR="00DC0160" w:rsidRDefault="00C83898">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szCs w:val="22"/>
        </w:rPr>
        <w:t>5</w:t>
      </w:r>
      <w:r>
        <w:rPr>
          <w:rFonts w:ascii="仿宋" w:eastAsia="仿宋" w:hAnsi="仿宋" w:cs="仿宋" w:hint="eastAsia"/>
          <w:kern w:val="0"/>
          <w:sz w:val="24"/>
          <w:szCs w:val="22"/>
          <w:lang w:val="zh-CN"/>
        </w:rPr>
        <w:t>、</w:t>
      </w:r>
      <w:r>
        <w:rPr>
          <w:rFonts w:ascii="仿宋" w:eastAsia="仿宋" w:hAnsi="仿宋" w:cs="仿宋" w:hint="eastAsia"/>
          <w:kern w:val="0"/>
          <w:sz w:val="24"/>
          <w:lang w:val="zh-CN"/>
        </w:rPr>
        <w:t>符合交易文件中列明的可享受中小企业扶持政策的响应人，请填写中小企业声明函。注：响应人提供的中小企业声明</w:t>
      </w:r>
      <w:proofErr w:type="gramStart"/>
      <w:r>
        <w:rPr>
          <w:rFonts w:ascii="仿宋" w:eastAsia="仿宋" w:hAnsi="仿宋" w:cs="仿宋" w:hint="eastAsia"/>
          <w:kern w:val="0"/>
          <w:sz w:val="24"/>
          <w:lang w:val="zh-CN"/>
        </w:rPr>
        <w:t>函内容</w:t>
      </w:r>
      <w:proofErr w:type="gramEnd"/>
      <w:r>
        <w:rPr>
          <w:rFonts w:ascii="仿宋" w:eastAsia="仿宋" w:hAnsi="仿宋" w:cs="仿宋" w:hint="eastAsia"/>
          <w:kern w:val="0"/>
          <w:sz w:val="24"/>
          <w:lang w:val="zh-CN"/>
        </w:rPr>
        <w:t>不实的，属于提供虚假材料谋取中标、成交，依照《中华人民共和国政府采购法》等国家有关规定追究相应责任。</w:t>
      </w:r>
    </w:p>
    <w:p w:rsidR="00DC0160" w:rsidRDefault="00DC0160">
      <w:pPr>
        <w:spacing w:line="360" w:lineRule="auto"/>
        <w:ind w:firstLineChars="200" w:firstLine="482"/>
        <w:rPr>
          <w:rFonts w:ascii="仿宋" w:eastAsia="仿宋" w:hAnsi="仿宋" w:cs="仿宋"/>
          <w:b/>
          <w:kern w:val="0"/>
          <w:sz w:val="24"/>
        </w:rPr>
      </w:pPr>
    </w:p>
    <w:p w:rsidR="00DC0160" w:rsidRDefault="00DC0160">
      <w:pPr>
        <w:pStyle w:val="1f1"/>
        <w:keepNext w:val="0"/>
        <w:pageBreakBefore w:val="0"/>
        <w:tabs>
          <w:tab w:val="clear" w:pos="720"/>
        </w:tabs>
        <w:snapToGrid w:val="0"/>
        <w:spacing w:before="120" w:after="120"/>
        <w:ind w:firstLine="643"/>
        <w:outlineLvl w:val="9"/>
        <w:rPr>
          <w:rFonts w:ascii="仿宋" w:eastAsia="仿宋" w:hAnsi="仿宋" w:cs="仿宋"/>
          <w:kern w:val="2"/>
          <w:sz w:val="32"/>
          <w:szCs w:val="32"/>
        </w:rPr>
      </w:pPr>
    </w:p>
    <w:p w:rsidR="00DC0160" w:rsidRDefault="00DC0160">
      <w:pPr>
        <w:pStyle w:val="1f1"/>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DC0160">
          <w:pgSz w:w="16838" w:h="11906" w:orient="landscape"/>
          <w:pgMar w:top="1800" w:right="1440" w:bottom="1800" w:left="1440" w:header="454" w:footer="992" w:gutter="0"/>
          <w:cols w:space="0"/>
          <w:titlePg/>
          <w:docGrid w:linePitch="312"/>
        </w:sectPr>
      </w:pPr>
    </w:p>
    <w:p w:rsidR="00DC0160" w:rsidRDefault="00C83898">
      <w:pPr>
        <w:pStyle w:val="1f1"/>
        <w:keepNext w:val="0"/>
        <w:pageBreakBefore w:val="0"/>
        <w:tabs>
          <w:tab w:val="clear" w:pos="720"/>
        </w:tabs>
        <w:snapToGrid w:val="0"/>
        <w:spacing w:before="120" w:after="120"/>
        <w:ind w:firstLine="643"/>
        <w:outlineLvl w:val="9"/>
        <w:rPr>
          <w:rFonts w:ascii="仿宋" w:eastAsia="仿宋" w:hAnsi="仿宋" w:cs="仿宋"/>
          <w:sz w:val="32"/>
          <w:szCs w:val="32"/>
        </w:rPr>
      </w:pPr>
      <w:r>
        <w:rPr>
          <w:rFonts w:ascii="仿宋" w:eastAsia="仿宋" w:hAnsi="仿宋" w:cs="仿宋" w:hint="eastAsia"/>
          <w:kern w:val="2"/>
          <w:sz w:val="32"/>
          <w:szCs w:val="32"/>
        </w:rPr>
        <w:lastRenderedPageBreak/>
        <w:t>二、</w:t>
      </w:r>
      <w:r>
        <w:rPr>
          <w:rFonts w:ascii="仿宋" w:eastAsia="仿宋" w:hAnsi="仿宋" w:cs="仿宋" w:hint="eastAsia"/>
          <w:sz w:val="32"/>
          <w:szCs w:val="32"/>
        </w:rPr>
        <w:t>中小企业声明函</w:t>
      </w:r>
    </w:p>
    <w:p w:rsidR="00DC0160" w:rsidRDefault="00C83898">
      <w:pPr>
        <w:widowControl/>
        <w:spacing w:line="360" w:lineRule="auto"/>
        <w:ind w:firstLineChars="50" w:firstLine="120"/>
        <w:jc w:val="left"/>
        <w:rPr>
          <w:rFonts w:ascii="仿宋" w:eastAsia="仿宋" w:hAnsi="仿宋" w:cs="仿宋"/>
          <w:b/>
          <w:sz w:val="24"/>
        </w:rPr>
      </w:pPr>
      <w:r>
        <w:rPr>
          <w:rFonts w:ascii="仿宋" w:eastAsia="仿宋" w:hAnsi="仿宋" w:cs="仿宋" w:hint="eastAsia"/>
          <w:b/>
          <w:sz w:val="24"/>
        </w:rPr>
        <w:t>[交易公告落实政府采购政策需满足的资格要求为“无”即本项目</w:t>
      </w:r>
      <w:proofErr w:type="gramStart"/>
      <w:r>
        <w:rPr>
          <w:rFonts w:ascii="仿宋" w:eastAsia="仿宋" w:hAnsi="仿宋" w:cs="仿宋" w:hint="eastAsia"/>
          <w:b/>
          <w:sz w:val="24"/>
        </w:rPr>
        <w:t>或标项未</w:t>
      </w:r>
      <w:proofErr w:type="gramEnd"/>
      <w:r>
        <w:rPr>
          <w:rFonts w:ascii="仿宋" w:eastAsia="仿宋" w:hAnsi="仿宋" w:cs="仿宋" w:hint="eastAsia"/>
          <w:b/>
          <w:sz w:val="24"/>
        </w:rPr>
        <w:t>预留份额专门面向中小企业时，符合《政府采购促进中小企业发展管理办法》规定的小</w:t>
      </w:r>
      <w:proofErr w:type="gramStart"/>
      <w:r>
        <w:rPr>
          <w:rFonts w:ascii="仿宋" w:eastAsia="仿宋" w:hAnsi="仿宋" w:cs="仿宋" w:hint="eastAsia"/>
          <w:b/>
          <w:sz w:val="24"/>
        </w:rPr>
        <w:t>微企业拟享受</w:t>
      </w:r>
      <w:proofErr w:type="gramEnd"/>
      <w:r>
        <w:rPr>
          <w:rFonts w:ascii="仿宋" w:eastAsia="仿宋" w:hAnsi="仿宋" w:cs="仿宋" w:hint="eastAsia"/>
          <w:b/>
          <w:sz w:val="24"/>
        </w:rPr>
        <w:t>价格扣除政策的，需提供中小企业声明函（附件5）。]</w:t>
      </w:r>
    </w:p>
    <w:p w:rsidR="00DC0160" w:rsidRDefault="00DC0160">
      <w:pPr>
        <w:pStyle w:val="1f1"/>
        <w:keepNext w:val="0"/>
        <w:pageBreakBefore w:val="0"/>
        <w:tabs>
          <w:tab w:val="clear" w:pos="720"/>
        </w:tabs>
        <w:snapToGrid w:val="0"/>
        <w:spacing w:before="120" w:after="120"/>
        <w:ind w:firstLine="643"/>
        <w:outlineLvl w:val="9"/>
        <w:rPr>
          <w:rFonts w:ascii="仿宋" w:eastAsia="仿宋" w:hAnsi="仿宋" w:cs="仿宋"/>
          <w:b w:val="0"/>
          <w:sz w:val="32"/>
          <w:szCs w:val="32"/>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DC0160">
      <w:pPr>
        <w:spacing w:line="360" w:lineRule="auto"/>
        <w:ind w:right="420" w:firstLineChars="1000" w:firstLine="3614"/>
        <w:rPr>
          <w:rFonts w:ascii="仿宋" w:eastAsia="仿宋" w:hAnsi="仿宋" w:cs="仿宋"/>
          <w:b/>
          <w:kern w:val="0"/>
          <w:sz w:val="36"/>
          <w:szCs w:val="36"/>
        </w:rPr>
      </w:pPr>
    </w:p>
    <w:p w:rsidR="00DC0160" w:rsidRDefault="00C83898">
      <w:pPr>
        <w:tabs>
          <w:tab w:val="left" w:pos="8085"/>
        </w:tabs>
        <w:spacing w:line="360" w:lineRule="auto"/>
        <w:ind w:firstLineChars="400" w:firstLine="1285"/>
        <w:jc w:val="left"/>
        <w:rPr>
          <w:rFonts w:ascii="仿宋" w:eastAsia="仿宋" w:hAnsi="仿宋" w:cs="仿宋"/>
          <w:b/>
          <w:sz w:val="32"/>
          <w:szCs w:val="32"/>
        </w:rPr>
      </w:pPr>
      <w:r>
        <w:rPr>
          <w:rFonts w:ascii="仿宋" w:eastAsia="仿宋" w:hAnsi="仿宋" w:cs="仿宋" w:hint="eastAsia"/>
          <w:b/>
          <w:sz w:val="32"/>
          <w:szCs w:val="32"/>
        </w:rPr>
        <w:t>政府采购支持中小企业信用融资相关事项通知</w:t>
      </w:r>
    </w:p>
    <w:p w:rsidR="00DC0160" w:rsidRDefault="00C83898">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C0160" w:rsidRDefault="00C83898">
      <w:pPr>
        <w:spacing w:line="360" w:lineRule="auto"/>
        <w:rPr>
          <w:rFonts w:ascii="仿宋" w:eastAsia="仿宋" w:hAnsi="仿宋" w:cs="仿宋"/>
          <w:kern w:val="0"/>
          <w:sz w:val="24"/>
          <w:lang w:val="zh-CN"/>
        </w:rPr>
      </w:pPr>
      <w:r>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一、适用对象</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凡已在浙江政府采购网上注册入库，并取得杭州市政府采购合同的中小企业供应商（以下简称“供应商”），均可申请政府采购信用融资。</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二、相关信息获取方式</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三、　政府采购信用融资操作流程：</w:t>
      </w:r>
    </w:p>
    <w:p w:rsidR="00DC0160" w:rsidRDefault="00C83898">
      <w:pPr>
        <w:spacing w:line="360" w:lineRule="auto"/>
        <w:ind w:firstLineChars="400" w:firstLine="960"/>
        <w:rPr>
          <w:rFonts w:ascii="仿宋" w:eastAsia="仿宋" w:hAnsi="仿宋" w:cs="仿宋"/>
          <w:sz w:val="24"/>
        </w:rPr>
      </w:pPr>
      <w:r>
        <w:rPr>
          <w:rFonts w:ascii="仿宋" w:eastAsia="仿宋" w:hAnsi="仿宋" w:cs="仿宋" w:hint="eastAsia"/>
          <w:sz w:val="24"/>
        </w:rPr>
        <w:t>（一）线上融资模式：</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1.供应商根据合作银行提供的方案，自行选择金融产品，并办理开户等手续；</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2.供应商中标后，可通过杭州市政府采购网或“浙里办”测算授信额度；</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3.采购合同签订后，供应商在杭州市政府采购网或“浙里办”向合作银行发出融资申请；</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4.审批通过后，在线办理放贷手续。</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（二）线下融资模式：</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1.供应商根据合作银行提供的方案，自行选择金融产品，向合作银行提出信用资格预审，并办理开户等手续；</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2.采购合同签订后，供应商在杭州市政府采购网或“浙里办”向合作银行发出融资申请；</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3.合作银行在信用融资模块受理申请后，供应商提供审批材料。合作银</w:t>
      </w:r>
      <w:r>
        <w:rPr>
          <w:rFonts w:ascii="仿宋" w:eastAsia="仿宋" w:hAnsi="仿宋" w:cs="仿宋" w:hint="eastAsia"/>
          <w:sz w:val="24"/>
        </w:rPr>
        <w:lastRenderedPageBreak/>
        <w:t>行应对申请信用融资的供应商及备案的政府采购合同信息进行核对和审查；</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　　4.审批通过后，合作银行应按照合作备忘录中约定的审批放款期限和优惠利率及时予以放款。</w:t>
      </w:r>
    </w:p>
    <w:p w:rsidR="00DC0160" w:rsidRDefault="00C83898">
      <w:pPr>
        <w:pStyle w:val="2"/>
        <w:numPr>
          <w:ilvl w:val="255"/>
          <w:numId w:val="0"/>
        </w:numPr>
        <w:ind w:firstLineChars="400" w:firstLine="960"/>
        <w:rPr>
          <w:rFonts w:ascii="仿宋" w:eastAsia="仿宋" w:cs="仿宋"/>
          <w:b w:val="0"/>
          <w:bCs w:val="0"/>
          <w:sz w:val="24"/>
          <w:szCs w:val="24"/>
          <w:lang w:val="en-US"/>
        </w:rPr>
      </w:pPr>
      <w:r>
        <w:rPr>
          <w:rFonts w:ascii="仿宋" w:eastAsia="仿宋" w:cs="仿宋" w:hint="eastAsia"/>
          <w:b w:val="0"/>
          <w:bCs w:val="0"/>
          <w:sz w:val="24"/>
          <w:szCs w:val="24"/>
          <w:lang w:val="en-US"/>
        </w:rPr>
        <w:t>（三）杭州e融平台申请融资</w:t>
      </w:r>
    </w:p>
    <w:p w:rsidR="00DC0160" w:rsidRDefault="00C83898">
      <w:pPr>
        <w:pStyle w:val="2"/>
        <w:numPr>
          <w:ilvl w:val="255"/>
          <w:numId w:val="0"/>
        </w:numPr>
        <w:ind w:firstLineChars="400" w:firstLine="960"/>
        <w:rPr>
          <w:rFonts w:ascii="仿宋" w:eastAsia="仿宋" w:cs="仿宋"/>
          <w:b w:val="0"/>
          <w:bCs w:val="0"/>
          <w:sz w:val="24"/>
          <w:szCs w:val="24"/>
          <w:lang w:val="en-US"/>
        </w:rPr>
      </w:pPr>
      <w:r>
        <w:rPr>
          <w:rFonts w:ascii="仿宋" w:eastAsia="仿宋" w:cs="仿宋" w:hint="eastAsia"/>
          <w:b w:val="0"/>
          <w:bCs w:val="0"/>
          <w:sz w:val="24"/>
          <w:szCs w:val="24"/>
          <w:lang w:val="en-US"/>
        </w:rPr>
        <w:t>供应商通过杭州e融平台</w:t>
      </w:r>
      <w:proofErr w:type="gramStart"/>
      <w:r>
        <w:rPr>
          <w:rFonts w:ascii="仿宋" w:eastAsia="仿宋" w:cs="仿宋" w:hint="eastAsia"/>
          <w:b w:val="0"/>
          <w:bCs w:val="0"/>
          <w:sz w:val="24"/>
          <w:szCs w:val="24"/>
          <w:lang w:val="en-US"/>
        </w:rPr>
        <w:t>政采贷</w:t>
      </w:r>
      <w:proofErr w:type="gramEnd"/>
      <w:r>
        <w:rPr>
          <w:rFonts w:ascii="仿宋" w:eastAsia="仿宋" w:cs="仿宋" w:hint="eastAsia"/>
          <w:b w:val="0"/>
          <w:bCs w:val="0"/>
          <w:sz w:val="24"/>
          <w:szCs w:val="24"/>
          <w:lang w:val="en-US"/>
        </w:rPr>
        <w:t>专区，自行选择金融产品，按规定手续办理贷款流程。</w:t>
      </w:r>
    </w:p>
    <w:p w:rsidR="00DC0160" w:rsidRDefault="00C83898">
      <w:pPr>
        <w:spacing w:line="360" w:lineRule="auto"/>
        <w:ind w:firstLineChars="200" w:firstLine="482"/>
        <w:rPr>
          <w:rFonts w:ascii="仿宋" w:eastAsia="仿宋" w:hAnsi="仿宋" w:cs="仿宋"/>
          <w:b/>
          <w:sz w:val="24"/>
        </w:rPr>
      </w:pPr>
      <w:r>
        <w:rPr>
          <w:rFonts w:ascii="仿宋" w:eastAsia="仿宋" w:hAnsi="仿宋" w:cs="仿宋" w:hint="eastAsia"/>
          <w:b/>
          <w:sz w:val="24"/>
        </w:rPr>
        <w:t>四、注意事项</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1、对拟用于信用融资的政府采购合同，供应商在签订合同时应当在合同中注明融资银行名称及账号，作为在该银行的唯一收款账号。</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DC0160" w:rsidRDefault="00DC0160">
      <w:pPr>
        <w:spacing w:line="360" w:lineRule="auto"/>
        <w:ind w:left="5060" w:hangingChars="2100" w:hanging="5060"/>
        <w:rPr>
          <w:rFonts w:ascii="仿宋" w:eastAsia="仿宋" w:hAnsi="仿宋" w:cs="仿宋"/>
          <w:b/>
          <w:bCs/>
          <w:kern w:val="0"/>
          <w:sz w:val="24"/>
        </w:rPr>
      </w:pPr>
    </w:p>
    <w:p w:rsidR="00DC0160" w:rsidRDefault="00C83898">
      <w:pPr>
        <w:pStyle w:val="1"/>
        <w:keepNext w:val="0"/>
        <w:keepLines w:val="0"/>
        <w:pageBreakBefore/>
        <w:widowControl/>
        <w:spacing w:before="100" w:beforeAutospacing="1" w:after="100" w:afterAutospacing="1" w:line="360" w:lineRule="auto"/>
        <w:jc w:val="center"/>
        <w:rPr>
          <w:rFonts w:ascii="仿宋" w:eastAsia="仿宋" w:hAnsi="仿宋" w:cs="仿宋"/>
        </w:rPr>
      </w:pPr>
      <w:bookmarkStart w:id="401" w:name="_Toc465665161"/>
      <w:r>
        <w:rPr>
          <w:rFonts w:ascii="仿宋" w:eastAsia="仿宋" w:hAnsi="仿宋" w:cs="仿宋" w:hint="eastAsia"/>
        </w:rPr>
        <w:lastRenderedPageBreak/>
        <w:t>附件</w:t>
      </w:r>
      <w:bookmarkEnd w:id="401"/>
    </w:p>
    <w:p w:rsidR="00DC0160" w:rsidRDefault="00C83898">
      <w:pPr>
        <w:spacing w:line="360" w:lineRule="auto"/>
        <w:rPr>
          <w:rFonts w:ascii="仿宋" w:eastAsia="仿宋" w:hAnsi="仿宋" w:cs="仿宋"/>
          <w:b/>
          <w:spacing w:val="6"/>
          <w:sz w:val="32"/>
          <w:szCs w:val="32"/>
        </w:rPr>
      </w:pPr>
      <w:r>
        <w:rPr>
          <w:rFonts w:ascii="仿宋" w:eastAsia="仿宋" w:hAnsi="仿宋" w:cs="仿宋" w:hint="eastAsia"/>
          <w:b/>
          <w:spacing w:val="6"/>
          <w:sz w:val="32"/>
          <w:szCs w:val="32"/>
        </w:rPr>
        <w:t>附件1：</w:t>
      </w:r>
    </w:p>
    <w:p w:rsidR="00DC0160" w:rsidRDefault="00C83898">
      <w:pPr>
        <w:spacing w:line="360" w:lineRule="auto"/>
        <w:jc w:val="center"/>
        <w:rPr>
          <w:rFonts w:ascii="仿宋" w:eastAsia="仿宋" w:hAnsi="仿宋" w:cs="仿宋"/>
          <w:b/>
          <w:spacing w:val="6"/>
          <w:sz w:val="32"/>
          <w:szCs w:val="32"/>
        </w:rPr>
      </w:pPr>
      <w:bookmarkStart w:id="402" w:name="OLE_LINK14"/>
      <w:bookmarkStart w:id="403" w:name="OLE_LINK13"/>
      <w:r>
        <w:rPr>
          <w:rFonts w:ascii="仿宋" w:eastAsia="仿宋" w:hAnsi="仿宋" w:cs="仿宋" w:hint="eastAsia"/>
          <w:b/>
          <w:spacing w:val="6"/>
          <w:sz w:val="32"/>
          <w:szCs w:val="32"/>
        </w:rPr>
        <w:t>残疾人福利性单位声明函</w:t>
      </w:r>
      <w:bookmarkEnd w:id="402"/>
      <w:bookmarkEnd w:id="403"/>
    </w:p>
    <w:p w:rsidR="00DC0160" w:rsidRDefault="00DC0160">
      <w:pPr>
        <w:spacing w:line="360" w:lineRule="auto"/>
        <w:rPr>
          <w:rFonts w:ascii="仿宋" w:eastAsia="仿宋" w:hAnsi="仿宋" w:cs="仿宋"/>
          <w:b/>
          <w:spacing w:val="6"/>
          <w:sz w:val="30"/>
          <w:szCs w:val="30"/>
        </w:rPr>
      </w:pP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DC0160" w:rsidRDefault="00DC0160">
      <w:pPr>
        <w:spacing w:line="360" w:lineRule="auto"/>
        <w:ind w:firstLineChars="200" w:firstLine="480"/>
        <w:rPr>
          <w:rFonts w:ascii="仿宋" w:eastAsia="仿宋" w:hAnsi="仿宋" w:cs="仿宋"/>
          <w:sz w:val="24"/>
        </w:rPr>
      </w:pPr>
    </w:p>
    <w:p w:rsidR="00DC0160" w:rsidRDefault="00DC0160">
      <w:pPr>
        <w:spacing w:line="360" w:lineRule="auto"/>
        <w:ind w:firstLineChars="200" w:firstLine="480"/>
        <w:rPr>
          <w:rFonts w:ascii="仿宋" w:eastAsia="仿宋" w:hAnsi="仿宋" w:cs="仿宋"/>
          <w:sz w:val="24"/>
        </w:rPr>
      </w:pPr>
    </w:p>
    <w:p w:rsidR="00DC0160" w:rsidRDefault="00C83898">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kern w:val="0"/>
          <w:sz w:val="24"/>
          <w:lang w:val="zh-CN"/>
        </w:rPr>
        <w:t>响应人名称（电子签名）</w:t>
      </w:r>
      <w:r>
        <w:rPr>
          <w:rFonts w:ascii="仿宋" w:eastAsia="仿宋" w:hAnsi="仿宋" w:cs="仿宋" w:hint="eastAsia"/>
          <w:sz w:val="24"/>
        </w:rPr>
        <w:t>：</w:t>
      </w:r>
    </w:p>
    <w:p w:rsidR="00DC0160" w:rsidRDefault="00C83898">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日  期：</w:t>
      </w:r>
    </w:p>
    <w:p w:rsidR="00DC0160" w:rsidRDefault="00DC0160">
      <w:pPr>
        <w:spacing w:line="360" w:lineRule="auto"/>
        <w:ind w:firstLineChars="200" w:firstLine="480"/>
        <w:rPr>
          <w:rFonts w:ascii="仿宋" w:eastAsia="仿宋" w:hAnsi="仿宋" w:cs="仿宋"/>
          <w:sz w:val="24"/>
        </w:rPr>
      </w:pPr>
    </w:p>
    <w:p w:rsidR="00DC0160" w:rsidRDefault="00DC0160">
      <w:pPr>
        <w:spacing w:line="360" w:lineRule="auto"/>
        <w:ind w:firstLineChars="200" w:firstLine="420"/>
        <w:rPr>
          <w:rFonts w:ascii="仿宋" w:eastAsia="仿宋" w:hAnsi="仿宋" w:cs="仿宋"/>
        </w:rPr>
      </w:pPr>
    </w:p>
    <w:p w:rsidR="00DC0160" w:rsidRDefault="00DC0160">
      <w:pPr>
        <w:spacing w:line="360" w:lineRule="auto"/>
        <w:ind w:firstLineChars="200" w:firstLine="420"/>
        <w:rPr>
          <w:rFonts w:ascii="仿宋" w:eastAsia="仿宋" w:hAnsi="仿宋" w:cs="仿宋"/>
        </w:rPr>
      </w:pPr>
    </w:p>
    <w:p w:rsidR="00DC0160" w:rsidRDefault="00DC0160">
      <w:pPr>
        <w:spacing w:line="360" w:lineRule="auto"/>
        <w:ind w:firstLineChars="200" w:firstLine="420"/>
        <w:rPr>
          <w:rFonts w:ascii="仿宋" w:eastAsia="仿宋" w:hAnsi="仿宋" w:cs="仿宋"/>
        </w:rPr>
      </w:pPr>
    </w:p>
    <w:p w:rsidR="00DC0160" w:rsidRDefault="00DC0160">
      <w:pPr>
        <w:spacing w:line="360" w:lineRule="auto"/>
        <w:ind w:firstLineChars="200" w:firstLine="420"/>
        <w:rPr>
          <w:rFonts w:ascii="仿宋" w:eastAsia="仿宋" w:hAnsi="仿宋" w:cs="仿宋"/>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C83898">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附件2：质疑函范本及制作说明</w:t>
      </w:r>
    </w:p>
    <w:p w:rsidR="00DC0160" w:rsidRDefault="00C83898">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DC0160" w:rsidRDefault="00C83898">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 xml:space="preserve">地址： </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交易发起人名称：</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质疑事项1：</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质疑事项2</w:t>
      </w:r>
    </w:p>
    <w:p w:rsidR="00DC0160" w:rsidRDefault="00C83898">
      <w:pPr>
        <w:snapToGrid w:val="0"/>
        <w:spacing w:line="360" w:lineRule="auto"/>
        <w:rPr>
          <w:rFonts w:ascii="仿宋" w:eastAsia="仿宋" w:hAnsi="仿宋" w:cs="仿宋"/>
          <w:sz w:val="24"/>
        </w:rPr>
      </w:pPr>
      <w:r>
        <w:rPr>
          <w:rFonts w:ascii="仿宋" w:eastAsia="仿宋" w:hAnsi="仿宋" w:cs="仿宋" w:hint="eastAsia"/>
          <w:sz w:val="24"/>
        </w:rPr>
        <w:t>……</w:t>
      </w:r>
    </w:p>
    <w:p w:rsidR="00DC0160" w:rsidRDefault="00C83898">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DC0160" w:rsidRDefault="00C83898">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 xml:space="preserve">签字(签章)：                   公章：                      </w:t>
      </w:r>
    </w:p>
    <w:p w:rsidR="00DC0160" w:rsidRDefault="00C83898">
      <w:pPr>
        <w:spacing w:line="360" w:lineRule="auto"/>
        <w:rPr>
          <w:rFonts w:ascii="仿宋" w:eastAsia="仿宋" w:hAnsi="仿宋" w:cs="仿宋"/>
          <w:sz w:val="24"/>
        </w:rPr>
      </w:pPr>
      <w:r>
        <w:rPr>
          <w:rFonts w:ascii="仿宋" w:eastAsia="仿宋" w:hAnsi="仿宋" w:cs="仿宋" w:hint="eastAsia"/>
          <w:sz w:val="24"/>
        </w:rPr>
        <w:t xml:space="preserve">日期：    </w:t>
      </w:r>
    </w:p>
    <w:p w:rsidR="00DC0160" w:rsidRDefault="00DC0160">
      <w:pPr>
        <w:spacing w:line="360" w:lineRule="auto"/>
        <w:jc w:val="center"/>
        <w:rPr>
          <w:rFonts w:ascii="仿宋" w:eastAsia="仿宋" w:hAnsi="仿宋" w:cs="仿宋"/>
          <w:b/>
          <w:bCs/>
          <w:sz w:val="24"/>
        </w:rPr>
      </w:pP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C83898">
      <w:pPr>
        <w:spacing w:line="360" w:lineRule="auto"/>
        <w:rPr>
          <w:rFonts w:ascii="仿宋" w:eastAsia="仿宋" w:hAnsi="仿宋" w:cs="仿宋"/>
          <w:b/>
          <w:sz w:val="24"/>
        </w:rPr>
      </w:pPr>
      <w:r>
        <w:rPr>
          <w:rFonts w:ascii="仿宋" w:eastAsia="仿宋" w:hAnsi="仿宋" w:cs="仿宋" w:hint="eastAsia"/>
          <w:b/>
          <w:sz w:val="24"/>
        </w:rPr>
        <w:lastRenderedPageBreak/>
        <w:t>质疑函制作说明：</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1.供应商提出质疑时，应提交质疑函和必要的证明材料。</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2.质疑供应商若委托代理人进行质疑的，</w:t>
      </w:r>
      <w:proofErr w:type="gramStart"/>
      <w:r>
        <w:rPr>
          <w:rFonts w:ascii="仿宋" w:eastAsia="仿宋" w:hAnsi="仿宋" w:cs="仿宋" w:hint="eastAsia"/>
          <w:sz w:val="24"/>
        </w:rPr>
        <w:t>质疑函应按</w:t>
      </w:r>
      <w:proofErr w:type="gramEnd"/>
      <w:r>
        <w:rPr>
          <w:rFonts w:ascii="仿宋" w:eastAsia="仿宋" w:hAnsi="仿宋" w:cs="仿宋" w:hint="eastAsia"/>
          <w:sz w:val="24"/>
        </w:rPr>
        <w:t>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3.质疑供应商若对项目的某一分包进行质疑，质疑函中应列明具体分包号。</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4.质疑函的质疑事项应具体、明确，并有必要的事实依据和法律依据。</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5.质疑函的质疑请求应与质疑事项相关。</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6.质疑供应商为自然人的，</w:t>
      </w:r>
      <w:proofErr w:type="gramStart"/>
      <w:r>
        <w:rPr>
          <w:rFonts w:ascii="仿宋" w:eastAsia="仿宋" w:hAnsi="仿宋" w:cs="仿宋" w:hint="eastAsia"/>
          <w:sz w:val="24"/>
        </w:rPr>
        <w:t>质疑函应由</w:t>
      </w:r>
      <w:proofErr w:type="gramEnd"/>
      <w:r>
        <w:rPr>
          <w:rFonts w:ascii="仿宋" w:eastAsia="仿宋" w:hAnsi="仿宋" w:cs="仿宋" w:hint="eastAsia"/>
          <w:sz w:val="24"/>
        </w:rPr>
        <w:t>本人签字；质疑供应商为法人或者其他组织的，</w:t>
      </w:r>
      <w:proofErr w:type="gramStart"/>
      <w:r>
        <w:rPr>
          <w:rFonts w:ascii="仿宋" w:eastAsia="仿宋" w:hAnsi="仿宋" w:cs="仿宋" w:hint="eastAsia"/>
          <w:sz w:val="24"/>
        </w:rPr>
        <w:t>质疑函应由</w:t>
      </w:r>
      <w:proofErr w:type="gramEnd"/>
      <w:r>
        <w:rPr>
          <w:rFonts w:ascii="仿宋" w:eastAsia="仿宋" w:hAnsi="仿宋" w:cs="仿宋" w:hint="eastAsia"/>
          <w:sz w:val="24"/>
        </w:rPr>
        <w:t>法定代表人、主要负责人，或者其授权代表签字或者盖章，并加盖公章。</w:t>
      </w:r>
    </w:p>
    <w:p w:rsidR="00DC0160" w:rsidRDefault="00DC0160">
      <w:pPr>
        <w:widowControl/>
        <w:spacing w:line="360" w:lineRule="auto"/>
        <w:ind w:firstLineChars="200" w:firstLine="600"/>
        <w:jc w:val="left"/>
        <w:rPr>
          <w:rFonts w:ascii="仿宋" w:eastAsia="仿宋" w:hAnsi="仿宋" w:cs="仿宋"/>
          <w:sz w:val="30"/>
          <w:szCs w:val="30"/>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center"/>
        <w:rPr>
          <w:rFonts w:ascii="仿宋" w:eastAsia="仿宋" w:hAnsi="仿宋" w:cs="仿宋"/>
          <w:b/>
          <w:spacing w:val="6"/>
          <w:sz w:val="32"/>
          <w:szCs w:val="32"/>
        </w:rPr>
      </w:pPr>
    </w:p>
    <w:p w:rsidR="00DC0160" w:rsidRDefault="00DC0160">
      <w:pPr>
        <w:spacing w:line="360" w:lineRule="auto"/>
        <w:jc w:val="left"/>
        <w:rPr>
          <w:rFonts w:ascii="仿宋" w:eastAsia="仿宋" w:hAnsi="仿宋" w:cs="仿宋"/>
          <w:b/>
          <w:spacing w:val="6"/>
          <w:sz w:val="32"/>
          <w:szCs w:val="32"/>
        </w:rPr>
      </w:pPr>
    </w:p>
    <w:p w:rsidR="00DC0160" w:rsidRDefault="00C83898">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附件3：投诉书范本及制作说明</w:t>
      </w:r>
    </w:p>
    <w:p w:rsidR="00DC0160" w:rsidRDefault="00DC0160">
      <w:pPr>
        <w:spacing w:line="360" w:lineRule="auto"/>
        <w:jc w:val="center"/>
        <w:rPr>
          <w:rFonts w:ascii="仿宋" w:eastAsia="仿宋" w:hAnsi="仿宋" w:cs="仿宋"/>
          <w:b/>
          <w:sz w:val="24"/>
        </w:rPr>
      </w:pPr>
    </w:p>
    <w:p w:rsidR="00DC0160" w:rsidRDefault="00C83898">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DC0160" w:rsidRDefault="00C83898">
      <w:pPr>
        <w:spacing w:line="360" w:lineRule="auto"/>
        <w:rPr>
          <w:rFonts w:ascii="仿宋" w:eastAsia="仿宋" w:hAnsi="仿宋" w:cs="仿宋"/>
          <w:sz w:val="24"/>
        </w:rPr>
      </w:pPr>
      <w:r>
        <w:rPr>
          <w:rFonts w:ascii="仿宋" w:eastAsia="仿宋" w:hAnsi="仿宋" w:cs="仿宋" w:hint="eastAsia"/>
          <w:sz w:val="24"/>
        </w:rPr>
        <w:t>一、投诉相关主体基本情况</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投诉人：</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法定代表人/主要负责人：</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DC0160" w:rsidRDefault="00C83898">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被投诉人1：</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被投诉人2</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相关供应商：</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dotted"/>
        </w:rPr>
        <w:t xml:space="preserve">                             </w:t>
      </w:r>
      <w:r>
        <w:rPr>
          <w:rFonts w:ascii="仿宋" w:eastAsia="仿宋" w:hAnsi="仿宋" w:cs="仿宋" w:hint="eastAsia"/>
          <w:sz w:val="24"/>
        </w:rPr>
        <w:t>邮编：</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联系人：</w:t>
      </w:r>
      <w:r>
        <w:rPr>
          <w:rFonts w:ascii="仿宋" w:eastAsia="仿宋" w:hAnsi="仿宋" w:cs="仿宋" w:hint="eastAsia"/>
          <w:sz w:val="24"/>
          <w:u w:val="dotted"/>
        </w:rPr>
        <w:t xml:space="preserve">               </w:t>
      </w:r>
      <w:r>
        <w:rPr>
          <w:rFonts w:ascii="仿宋" w:eastAsia="仿宋" w:hAnsi="仿宋" w:cs="仿宋" w:hint="eastAsia"/>
          <w:sz w:val="24"/>
        </w:rPr>
        <w:t>联系电话：</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二、投诉项目基本情况</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采购项目名称：</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采购项目编号：</w:t>
      </w:r>
      <w:r>
        <w:rPr>
          <w:rFonts w:ascii="仿宋" w:eastAsia="仿宋" w:hAnsi="仿宋" w:cs="仿宋" w:hint="eastAsia"/>
          <w:sz w:val="24"/>
          <w:u w:val="dotted"/>
        </w:rPr>
        <w:t xml:space="preserve">                 </w:t>
      </w:r>
      <w:r>
        <w:rPr>
          <w:rFonts w:ascii="仿宋" w:eastAsia="仿宋" w:hAnsi="仿宋" w:cs="仿宋" w:hint="eastAsia"/>
          <w:sz w:val="24"/>
        </w:rPr>
        <w:t>包号：</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交易发起人名称：</w:t>
      </w:r>
      <w:r>
        <w:rPr>
          <w:rFonts w:ascii="仿宋" w:eastAsia="仿宋" w:hAnsi="仿宋" w:cs="仿宋" w:hint="eastAsia"/>
          <w:sz w:val="24"/>
          <w:u w:val="dotted"/>
        </w:rPr>
        <w:t xml:space="preserve">                                           </w:t>
      </w:r>
      <w:r>
        <w:rPr>
          <w:rFonts w:ascii="仿宋" w:eastAsia="仿宋" w:hAnsi="仿宋" w:cs="仿宋" w:hint="eastAsia"/>
          <w:sz w:val="24"/>
          <w:u w:val="single"/>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代理机构名称：</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u w:val="dotted"/>
        </w:rPr>
        <w:t xml:space="preserve">是/否 </w:t>
      </w:r>
      <w:r>
        <w:rPr>
          <w:rFonts w:ascii="仿宋" w:eastAsia="仿宋" w:hAnsi="仿宋" w:cs="仿宋" w:hint="eastAsia"/>
          <w:sz w:val="24"/>
        </w:rPr>
        <w:t>公告期限：</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三、质疑基本情况</w:t>
      </w:r>
    </w:p>
    <w:p w:rsidR="00DC0160" w:rsidRDefault="00C83898">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日,向</w:t>
      </w:r>
      <w:r>
        <w:rPr>
          <w:rFonts w:ascii="仿宋" w:eastAsia="仿宋" w:hAnsi="仿宋" w:cs="仿宋" w:hint="eastAsia"/>
          <w:sz w:val="24"/>
          <w:u w:val="dotted"/>
        </w:rPr>
        <w:t xml:space="preserve">                   </w:t>
      </w:r>
      <w:r>
        <w:rPr>
          <w:rFonts w:ascii="仿宋" w:eastAsia="仿宋" w:hAnsi="仿宋" w:cs="仿宋" w:hint="eastAsia"/>
          <w:sz w:val="24"/>
        </w:rPr>
        <w:t>提出质疑，质疑事项为：</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u w:val="dotted"/>
        </w:rPr>
        <w:t xml:space="preserve">                                                     </w:t>
      </w:r>
      <w:r>
        <w:rPr>
          <w:rFonts w:ascii="仿宋" w:eastAsia="仿宋" w:hAnsi="仿宋" w:cs="仿宋" w:hint="eastAsia"/>
          <w:sz w:val="24"/>
        </w:rPr>
        <w:t xml:space="preserve">  </w:t>
      </w:r>
    </w:p>
    <w:p w:rsidR="00DC0160" w:rsidRDefault="00C83898">
      <w:pPr>
        <w:spacing w:line="360" w:lineRule="auto"/>
        <w:ind w:firstLineChars="150" w:firstLine="360"/>
        <w:rPr>
          <w:rFonts w:ascii="仿宋" w:eastAsia="仿宋" w:hAnsi="仿宋" w:cs="仿宋"/>
          <w:sz w:val="24"/>
        </w:rPr>
      </w:pPr>
      <w:r>
        <w:rPr>
          <w:rFonts w:ascii="仿宋" w:eastAsia="仿宋" w:hAnsi="仿宋" w:cs="仿宋" w:hint="eastAsia"/>
          <w:sz w:val="24"/>
          <w:u w:val="dotted"/>
        </w:rPr>
        <w:t>交易发起人/代理机构</w:t>
      </w:r>
      <w:r>
        <w:rPr>
          <w:rFonts w:ascii="仿宋" w:eastAsia="仿宋" w:hAnsi="仿宋" w:cs="仿宋" w:hint="eastAsia"/>
          <w:sz w:val="24"/>
        </w:rPr>
        <w:t>于</w:t>
      </w:r>
      <w:r>
        <w:rPr>
          <w:rFonts w:ascii="仿宋" w:eastAsia="仿宋" w:hAnsi="仿宋" w:cs="仿宋" w:hint="eastAsia"/>
          <w:sz w:val="24"/>
          <w:u w:val="dotted"/>
        </w:rPr>
        <w:t xml:space="preserve">   </w:t>
      </w:r>
      <w:r>
        <w:rPr>
          <w:rFonts w:ascii="仿宋" w:eastAsia="仿宋" w:hAnsi="仿宋" w:cs="仿宋" w:hint="eastAsia"/>
          <w:sz w:val="24"/>
        </w:rPr>
        <w:t>年</w:t>
      </w:r>
      <w:r>
        <w:rPr>
          <w:rFonts w:ascii="仿宋" w:eastAsia="仿宋" w:hAnsi="仿宋" w:cs="仿宋" w:hint="eastAsia"/>
          <w:sz w:val="24"/>
          <w:u w:val="dotted"/>
        </w:rPr>
        <w:t xml:space="preserve">   </w:t>
      </w:r>
      <w:r>
        <w:rPr>
          <w:rFonts w:ascii="仿宋" w:eastAsia="仿宋" w:hAnsi="仿宋" w:cs="仿宋" w:hint="eastAsia"/>
          <w:sz w:val="24"/>
        </w:rPr>
        <w:t>月</w:t>
      </w:r>
      <w:r>
        <w:rPr>
          <w:rFonts w:ascii="仿宋" w:eastAsia="仿宋" w:hAnsi="仿宋" w:cs="仿宋" w:hint="eastAsia"/>
          <w:sz w:val="24"/>
          <w:u w:val="dotted"/>
        </w:rPr>
        <w:t xml:space="preserve">   </w:t>
      </w:r>
      <w:r>
        <w:rPr>
          <w:rFonts w:ascii="仿宋" w:eastAsia="仿宋" w:hAnsi="仿宋" w:cs="仿宋" w:hint="eastAsia"/>
          <w:sz w:val="24"/>
        </w:rPr>
        <w:t>日,就质疑事项</w:t>
      </w:r>
      <w:proofErr w:type="gramStart"/>
      <w:r>
        <w:rPr>
          <w:rFonts w:ascii="仿宋" w:eastAsia="仿宋" w:hAnsi="仿宋" w:cs="仿宋" w:hint="eastAsia"/>
          <w:sz w:val="24"/>
        </w:rPr>
        <w:t>作出</w:t>
      </w:r>
      <w:proofErr w:type="gramEnd"/>
      <w:r>
        <w:rPr>
          <w:rFonts w:ascii="仿宋" w:eastAsia="仿宋" w:hAnsi="仿宋" w:cs="仿宋" w:hint="eastAsia"/>
          <w:sz w:val="24"/>
        </w:rPr>
        <w:t>了答复/没有在法</w:t>
      </w:r>
      <w:r>
        <w:rPr>
          <w:rFonts w:ascii="仿宋" w:eastAsia="仿宋" w:hAnsi="仿宋" w:cs="仿宋" w:hint="eastAsia"/>
          <w:sz w:val="24"/>
        </w:rPr>
        <w:lastRenderedPageBreak/>
        <w:t>定期限内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DC0160" w:rsidRDefault="00C83898">
      <w:pPr>
        <w:spacing w:line="360" w:lineRule="auto"/>
        <w:rPr>
          <w:rFonts w:ascii="仿宋" w:eastAsia="仿宋" w:hAnsi="仿宋" w:cs="仿宋"/>
          <w:sz w:val="24"/>
        </w:rPr>
      </w:pPr>
      <w:r>
        <w:rPr>
          <w:rFonts w:ascii="仿宋" w:eastAsia="仿宋" w:hAnsi="仿宋" w:cs="仿宋" w:hint="eastAsia"/>
          <w:sz w:val="24"/>
        </w:rPr>
        <w:t>四、投诉事项具体内容</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投诉事项 1：</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事实依据：</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法律依据：</w:t>
      </w: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u w:val="dotted"/>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投诉事项2</w:t>
      </w:r>
    </w:p>
    <w:p w:rsidR="00DC0160" w:rsidRDefault="00C83898">
      <w:pPr>
        <w:spacing w:line="360" w:lineRule="auto"/>
        <w:rPr>
          <w:rFonts w:ascii="仿宋" w:eastAsia="仿宋" w:hAnsi="仿宋" w:cs="仿宋"/>
          <w:sz w:val="24"/>
          <w:u w:val="dotted"/>
        </w:rPr>
      </w:pPr>
      <w:r>
        <w:rPr>
          <w:rFonts w:ascii="仿宋" w:eastAsia="仿宋" w:hAnsi="仿宋" w:cs="仿宋" w:hint="eastAsia"/>
          <w:sz w:val="24"/>
        </w:rPr>
        <w:t>……</w:t>
      </w:r>
    </w:p>
    <w:p w:rsidR="00DC0160" w:rsidRDefault="00C83898">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DC0160" w:rsidRDefault="00C83898">
      <w:pPr>
        <w:spacing w:line="360" w:lineRule="auto"/>
        <w:rPr>
          <w:rFonts w:ascii="仿宋" w:eastAsia="仿宋" w:hAnsi="仿宋" w:cs="仿宋"/>
          <w:sz w:val="24"/>
        </w:rPr>
      </w:pPr>
      <w:r>
        <w:rPr>
          <w:rFonts w:ascii="仿宋" w:eastAsia="仿宋" w:hAnsi="仿宋" w:cs="仿宋" w:hint="eastAsia"/>
          <w:sz w:val="24"/>
        </w:rPr>
        <w:t>请求：</w:t>
      </w:r>
      <w:r>
        <w:rPr>
          <w:rFonts w:ascii="仿宋" w:eastAsia="仿宋" w:hAnsi="仿宋" w:cs="仿宋" w:hint="eastAsia"/>
          <w:sz w:val="24"/>
          <w:u w:val="dotted"/>
        </w:rPr>
        <w:t xml:space="preserve">                                              </w:t>
      </w:r>
      <w:r>
        <w:rPr>
          <w:rFonts w:ascii="仿宋" w:eastAsia="仿宋" w:hAnsi="仿宋" w:cs="仿宋" w:hint="eastAsia"/>
          <w:sz w:val="24"/>
        </w:rPr>
        <w:t xml:space="preserve"> </w:t>
      </w:r>
    </w:p>
    <w:p w:rsidR="00DC0160" w:rsidRDefault="00C83898">
      <w:pPr>
        <w:spacing w:line="360" w:lineRule="auto"/>
        <w:rPr>
          <w:rFonts w:ascii="仿宋" w:eastAsia="仿宋" w:hAnsi="仿宋" w:cs="仿宋"/>
          <w:sz w:val="24"/>
          <w:u w:val="single"/>
        </w:rPr>
      </w:pPr>
      <w:r>
        <w:rPr>
          <w:rFonts w:ascii="仿宋" w:eastAsia="仿宋" w:hAnsi="仿宋" w:cs="仿宋" w:hint="eastAsia"/>
          <w:sz w:val="24"/>
        </w:rPr>
        <w:t xml:space="preserve">                                                                                                    </w:t>
      </w:r>
    </w:p>
    <w:p w:rsidR="00DC0160" w:rsidRDefault="00C83898">
      <w:pPr>
        <w:spacing w:line="360" w:lineRule="auto"/>
        <w:rPr>
          <w:rFonts w:ascii="仿宋" w:eastAsia="仿宋" w:hAnsi="仿宋" w:cs="仿宋"/>
          <w:sz w:val="24"/>
        </w:rPr>
      </w:pPr>
      <w:r>
        <w:rPr>
          <w:rFonts w:ascii="仿宋" w:eastAsia="仿宋" w:hAnsi="仿宋" w:cs="仿宋" w:hint="eastAsia"/>
          <w:sz w:val="24"/>
        </w:rPr>
        <w:t xml:space="preserve">签字(签章)：                   公章：                      </w:t>
      </w:r>
    </w:p>
    <w:p w:rsidR="00DC0160" w:rsidRDefault="00C83898">
      <w:pPr>
        <w:spacing w:line="360" w:lineRule="auto"/>
        <w:rPr>
          <w:rFonts w:ascii="仿宋" w:eastAsia="仿宋" w:hAnsi="仿宋" w:cs="仿宋"/>
          <w:sz w:val="24"/>
        </w:rPr>
      </w:pPr>
      <w:r>
        <w:rPr>
          <w:rFonts w:ascii="仿宋" w:eastAsia="仿宋" w:hAnsi="仿宋" w:cs="仿宋" w:hint="eastAsia"/>
          <w:sz w:val="24"/>
        </w:rPr>
        <w:t xml:space="preserve">日期：    </w:t>
      </w:r>
    </w:p>
    <w:p w:rsidR="00DC0160" w:rsidRDefault="00DC0160">
      <w:pPr>
        <w:spacing w:line="360" w:lineRule="auto"/>
        <w:rPr>
          <w:rFonts w:ascii="仿宋" w:eastAsia="仿宋" w:hAnsi="仿宋" w:cs="仿宋"/>
          <w:b/>
          <w:sz w:val="24"/>
        </w:rPr>
      </w:pPr>
    </w:p>
    <w:p w:rsidR="00DC0160" w:rsidRDefault="00DC0160">
      <w:pPr>
        <w:spacing w:line="360" w:lineRule="auto"/>
        <w:rPr>
          <w:rFonts w:ascii="仿宋" w:eastAsia="仿宋" w:hAnsi="仿宋" w:cs="仿宋"/>
          <w:b/>
          <w:sz w:val="24"/>
        </w:rPr>
      </w:pPr>
    </w:p>
    <w:p w:rsidR="00DC0160" w:rsidRDefault="00C83898">
      <w:pPr>
        <w:spacing w:line="360" w:lineRule="auto"/>
        <w:rPr>
          <w:rFonts w:ascii="仿宋" w:eastAsia="仿宋" w:hAnsi="仿宋" w:cs="仿宋"/>
          <w:b/>
          <w:sz w:val="24"/>
        </w:rPr>
      </w:pPr>
      <w:r>
        <w:rPr>
          <w:rFonts w:ascii="仿宋" w:eastAsia="仿宋" w:hAnsi="仿宋" w:cs="仿宋" w:hint="eastAsia"/>
          <w:b/>
          <w:sz w:val="24"/>
        </w:rPr>
        <w:t>投诉</w:t>
      </w:r>
      <w:proofErr w:type="gramStart"/>
      <w:r>
        <w:rPr>
          <w:rFonts w:ascii="仿宋" w:eastAsia="仿宋" w:hAnsi="仿宋" w:cs="仿宋" w:hint="eastAsia"/>
          <w:b/>
          <w:sz w:val="24"/>
        </w:rPr>
        <w:t>书制作</w:t>
      </w:r>
      <w:proofErr w:type="gramEnd"/>
      <w:r>
        <w:rPr>
          <w:rFonts w:ascii="仿宋" w:eastAsia="仿宋" w:hAnsi="仿宋" w:cs="仿宋" w:hint="eastAsia"/>
          <w:b/>
          <w:sz w:val="24"/>
        </w:rPr>
        <w:t>说明：</w:t>
      </w:r>
    </w:p>
    <w:p w:rsidR="00DC0160" w:rsidRDefault="00C83898">
      <w:pPr>
        <w:widowControl/>
        <w:spacing w:line="360" w:lineRule="auto"/>
        <w:ind w:firstLineChars="200" w:firstLine="480"/>
        <w:rPr>
          <w:rFonts w:ascii="仿宋" w:eastAsia="仿宋" w:hAnsi="仿宋" w:cs="仿宋"/>
          <w:kern w:val="0"/>
          <w:sz w:val="24"/>
        </w:rPr>
      </w:pPr>
      <w:r>
        <w:rPr>
          <w:rFonts w:ascii="仿宋" w:eastAsia="仿宋" w:hAnsi="仿宋" w:cs="仿宋" w:hint="eastAsia"/>
          <w:sz w:val="24"/>
        </w:rPr>
        <w:t>1.投诉人提起投诉时，应当提交投诉书和必要的证明材料，并按照被投诉人和与投诉事项有关的供应商数量提供投诉书副本。</w:t>
      </w:r>
    </w:p>
    <w:p w:rsidR="00DC0160" w:rsidRDefault="00C8389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3.投诉人若对项目的某一分包进行投诉，投诉书应列明具体分包号。</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4.投诉书应简要列明质疑事项，质疑函、质疑答复等作为附件材料提供。</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5.投诉书的投诉事项应具体、明确，并有必要的事实依据和法律依据。</w:t>
      </w:r>
    </w:p>
    <w:p w:rsidR="00DC0160" w:rsidRDefault="00C8389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6.投诉书的投诉请求应与投诉事项相关。</w:t>
      </w:r>
    </w:p>
    <w:p w:rsidR="00DC0160" w:rsidRDefault="00C83898">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DC0160" w:rsidRDefault="00DC0160">
      <w:pPr>
        <w:spacing w:line="360" w:lineRule="auto"/>
        <w:rPr>
          <w:rFonts w:ascii="仿宋" w:eastAsia="仿宋" w:hAnsi="仿宋" w:cs="仿宋"/>
          <w:b/>
          <w:sz w:val="24"/>
        </w:rPr>
      </w:pPr>
    </w:p>
    <w:p w:rsidR="00DC0160" w:rsidRDefault="00C83898">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lastRenderedPageBreak/>
        <w:t>附件4：</w:t>
      </w:r>
      <w:r>
        <w:rPr>
          <w:rFonts w:ascii="仿宋" w:eastAsia="仿宋" w:hAnsi="仿宋" w:cs="仿宋" w:hint="eastAsia"/>
          <w:b/>
          <w:bCs/>
          <w:sz w:val="32"/>
          <w:szCs w:val="32"/>
        </w:rPr>
        <w:t>业务专用章使用说明函</w:t>
      </w:r>
    </w:p>
    <w:p w:rsidR="00DC0160" w:rsidRDefault="00DC0160">
      <w:pPr>
        <w:spacing w:line="360" w:lineRule="auto"/>
        <w:rPr>
          <w:rFonts w:ascii="仿宋" w:eastAsia="仿宋" w:hAnsi="仿宋" w:cs="仿宋"/>
          <w:sz w:val="24"/>
          <w:u w:val="single"/>
        </w:rPr>
      </w:pPr>
    </w:p>
    <w:p w:rsidR="00DC0160" w:rsidRDefault="00C83898">
      <w:pPr>
        <w:spacing w:line="360" w:lineRule="auto"/>
        <w:rPr>
          <w:rFonts w:ascii="仿宋" w:eastAsia="仿宋" w:hAnsi="仿宋" w:cs="仿宋"/>
          <w:sz w:val="24"/>
        </w:rPr>
      </w:pPr>
      <w:r>
        <w:rPr>
          <w:rFonts w:ascii="仿宋" w:eastAsia="仿宋" w:hAnsi="仿宋" w:cs="仿宋" w:hint="eastAsia"/>
          <w:sz w:val="24"/>
          <w:u w:val="single"/>
        </w:rPr>
        <w:t>（交易发起人）、（采购代理机构）</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kern w:val="0"/>
          <w:sz w:val="24"/>
          <w:u w:val="single"/>
          <w:lang w:val="zh-CN"/>
        </w:rPr>
        <w:t xml:space="preserve">                         </w:t>
      </w:r>
      <w:r>
        <w:rPr>
          <w:rFonts w:ascii="仿宋" w:eastAsia="仿宋" w:hAnsi="仿宋" w:cs="仿宋" w:hint="eastAsia"/>
          <w:sz w:val="24"/>
        </w:rPr>
        <w:t>(响应人全称)是中华人民共和国依法登记注册的合法企业，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你方组织的（项目名称）项目【招标编号：（采购编号）】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DC0160" w:rsidRDefault="00DC0160">
      <w:pPr>
        <w:spacing w:line="360" w:lineRule="auto"/>
        <w:ind w:firstLine="494"/>
        <w:rPr>
          <w:rFonts w:ascii="仿宋" w:eastAsia="仿宋" w:hAnsi="仿宋" w:cs="仿宋"/>
          <w:sz w:val="24"/>
        </w:rPr>
      </w:pPr>
    </w:p>
    <w:p w:rsidR="00DC0160" w:rsidRDefault="00DC0160">
      <w:pPr>
        <w:spacing w:line="360" w:lineRule="auto"/>
        <w:ind w:firstLine="494"/>
        <w:rPr>
          <w:rFonts w:ascii="仿宋" w:eastAsia="仿宋" w:hAnsi="仿宋" w:cs="仿宋"/>
          <w:sz w:val="24"/>
        </w:rPr>
      </w:pPr>
    </w:p>
    <w:p w:rsidR="00DC0160" w:rsidRDefault="00DC0160">
      <w:pPr>
        <w:spacing w:line="360" w:lineRule="auto"/>
        <w:ind w:firstLine="494"/>
        <w:rPr>
          <w:rFonts w:ascii="仿宋" w:eastAsia="仿宋" w:hAnsi="仿宋" w:cs="仿宋"/>
          <w:sz w:val="24"/>
        </w:rPr>
      </w:pPr>
    </w:p>
    <w:p w:rsidR="00DC0160" w:rsidRDefault="00DC0160">
      <w:pPr>
        <w:spacing w:line="360" w:lineRule="auto"/>
        <w:ind w:firstLine="494"/>
        <w:rPr>
          <w:rFonts w:ascii="仿宋" w:eastAsia="仿宋" w:hAnsi="仿宋" w:cs="仿宋"/>
          <w:sz w:val="24"/>
        </w:rPr>
      </w:pPr>
    </w:p>
    <w:p w:rsidR="00DC0160" w:rsidRDefault="00C83898">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DC0160" w:rsidRDefault="00C83898">
      <w:pPr>
        <w:ind w:right="1440" w:firstLine="494"/>
        <w:jc w:val="center"/>
        <w:rPr>
          <w:rFonts w:ascii="仿宋" w:eastAsia="仿宋" w:hAnsi="仿宋" w:cs="仿宋"/>
          <w:sz w:val="24"/>
        </w:rPr>
      </w:pPr>
      <w:r>
        <w:rPr>
          <w:rFonts w:ascii="仿宋" w:eastAsia="仿宋" w:hAnsi="仿宋" w:cs="仿宋" w:hint="eastAsia"/>
          <w:sz w:val="24"/>
        </w:rPr>
        <w:t xml:space="preserve">                              日期：       年     月     日</w:t>
      </w:r>
    </w:p>
    <w:p w:rsidR="00DC0160" w:rsidRDefault="00C83898">
      <w:pPr>
        <w:rPr>
          <w:rFonts w:ascii="仿宋" w:eastAsia="仿宋" w:hAnsi="仿宋" w:cs="仿宋"/>
          <w:sz w:val="24"/>
        </w:rPr>
      </w:pPr>
      <w:r>
        <w:rPr>
          <w:rFonts w:ascii="仿宋" w:eastAsia="仿宋" w:hAnsi="仿宋" w:cs="仿宋" w:hint="eastAsia"/>
          <w:b/>
          <w:bCs/>
          <w:sz w:val="24"/>
        </w:rPr>
        <w:t>附：</w:t>
      </w:r>
    </w:p>
    <w:p w:rsidR="00DC0160" w:rsidRDefault="00C83898">
      <w:pPr>
        <w:spacing w:line="360" w:lineRule="auto"/>
        <w:rPr>
          <w:rFonts w:ascii="仿宋" w:eastAsia="仿宋" w:hAnsi="仿宋" w:cs="仿宋"/>
          <w:bCs/>
          <w:sz w:val="24"/>
        </w:rPr>
      </w:pPr>
      <w:r>
        <w:rPr>
          <w:rFonts w:ascii="仿宋" w:eastAsia="仿宋" w:hAnsi="仿宋" w:cs="仿宋"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cs="仿宋"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cs="仿宋" w:hint="eastAsia"/>
          <w:sz w:val="24"/>
        </w:rPr>
        <w:t>投标单位法定名称章（印模）                投标单位“XX专用章”（印模）</w:t>
      </w: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DC0160">
      <w:pPr>
        <w:autoSpaceDE w:val="0"/>
        <w:autoSpaceDN w:val="0"/>
        <w:jc w:val="center"/>
        <w:rPr>
          <w:rFonts w:ascii="仿宋" w:eastAsia="仿宋" w:hAnsi="仿宋" w:cs="仿宋"/>
          <w:b/>
          <w:spacing w:val="6"/>
          <w:sz w:val="32"/>
          <w:szCs w:val="32"/>
        </w:rPr>
      </w:pPr>
    </w:p>
    <w:p w:rsidR="00DC0160" w:rsidRDefault="00C83898">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DC0160" w:rsidRDefault="00C83898">
      <w:pPr>
        <w:autoSpaceDE w:val="0"/>
        <w:autoSpaceDN w:val="0"/>
        <w:rPr>
          <w:rFonts w:ascii="仿宋" w:eastAsia="仿宋" w:hAnsi="仿宋" w:cs="仿宋"/>
          <w:b/>
          <w:bCs/>
          <w:sz w:val="32"/>
          <w:szCs w:val="32"/>
        </w:rPr>
      </w:pPr>
      <w:r>
        <w:rPr>
          <w:rFonts w:ascii="仿宋" w:eastAsia="仿宋" w:hAnsi="仿宋" w:cs="仿宋" w:hint="eastAsia"/>
          <w:b/>
          <w:spacing w:val="6"/>
          <w:sz w:val="32"/>
          <w:szCs w:val="32"/>
        </w:rPr>
        <w:lastRenderedPageBreak/>
        <w:t>附件5：</w:t>
      </w:r>
      <w:r>
        <w:rPr>
          <w:rFonts w:ascii="仿宋" w:eastAsia="仿宋" w:hAnsi="仿宋" w:cs="仿宋" w:hint="eastAsia"/>
          <w:b/>
          <w:sz w:val="32"/>
          <w:szCs w:val="32"/>
        </w:rPr>
        <w:t>中小企业声明函</w:t>
      </w:r>
    </w:p>
    <w:p w:rsidR="00DC0160" w:rsidRDefault="00DC0160">
      <w:pPr>
        <w:spacing w:line="360" w:lineRule="auto"/>
        <w:jc w:val="center"/>
        <w:rPr>
          <w:rFonts w:ascii="仿宋" w:eastAsia="仿宋" w:hAnsi="仿宋" w:cs="仿宋"/>
          <w:sz w:val="24"/>
          <w:u w:val="single"/>
        </w:rPr>
      </w:pPr>
    </w:p>
    <w:p w:rsidR="00DC0160" w:rsidRDefault="00C83898">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中小企业声明函（货物）</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（单位名称） </w:t>
      </w:r>
      <w:r>
        <w:rPr>
          <w:rFonts w:ascii="仿宋" w:eastAsia="仿宋" w:hAnsi="仿宋" w:cs="仿宋" w:hint="eastAsia"/>
          <w:sz w:val="24"/>
        </w:rPr>
        <w:t xml:space="preserve">的 </w:t>
      </w:r>
      <w:r>
        <w:rPr>
          <w:rFonts w:ascii="仿宋" w:eastAsia="仿宋" w:hAnsi="仿宋" w:cs="仿宋" w:hint="eastAsia"/>
          <w:sz w:val="24"/>
          <w:u w:val="single"/>
        </w:rPr>
        <w:t>（项目名称）</w:t>
      </w:r>
      <w:r>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DC0160" w:rsidRDefault="00C83898">
      <w:pPr>
        <w:spacing w:line="360" w:lineRule="auto"/>
        <w:ind w:firstLineChars="200" w:firstLine="480"/>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DC0160" w:rsidRDefault="00C83898">
      <w:pPr>
        <w:snapToGrid w:val="0"/>
        <w:spacing w:line="360" w:lineRule="auto"/>
        <w:ind w:firstLineChars="2150" w:firstLine="5160"/>
        <w:rPr>
          <w:rFonts w:ascii="仿宋" w:eastAsia="仿宋" w:hAnsi="仿宋" w:cs="仿宋"/>
          <w:kern w:val="0"/>
          <w:sz w:val="24"/>
        </w:rPr>
      </w:pPr>
      <w:r>
        <w:rPr>
          <w:rFonts w:ascii="仿宋" w:eastAsia="仿宋" w:hAnsi="仿宋" w:cs="仿宋" w:hint="eastAsia"/>
          <w:kern w:val="0"/>
          <w:sz w:val="24"/>
          <w:lang w:val="zh-CN"/>
        </w:rPr>
        <w:t>响应人名称(电子签名)：</w:t>
      </w:r>
    </w:p>
    <w:p w:rsidR="00DC0160" w:rsidRDefault="00C83898">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DC0160" w:rsidRDefault="00C83898">
      <w:pPr>
        <w:spacing w:line="360" w:lineRule="auto"/>
        <w:jc w:val="left"/>
        <w:rPr>
          <w:rFonts w:ascii="仿宋" w:eastAsia="仿宋" w:hAnsi="仿宋" w:cs="仿宋"/>
          <w:sz w:val="18"/>
          <w:szCs w:val="18"/>
        </w:rPr>
      </w:pPr>
      <w:r>
        <w:rPr>
          <w:rFonts w:ascii="仿宋" w:eastAsia="仿宋" w:hAnsi="仿宋" w:cs="仿宋" w:hint="eastAsia"/>
          <w:sz w:val="18"/>
          <w:szCs w:val="18"/>
        </w:rPr>
        <w:t>从业人员、营业收入、资产总额填报上一年度数据，无上</w:t>
      </w:r>
      <w:proofErr w:type="gramStart"/>
      <w:r>
        <w:rPr>
          <w:rFonts w:ascii="仿宋" w:eastAsia="仿宋" w:hAnsi="仿宋" w:cs="仿宋" w:hint="eastAsia"/>
          <w:sz w:val="18"/>
          <w:szCs w:val="18"/>
        </w:rPr>
        <w:t>一</w:t>
      </w:r>
      <w:proofErr w:type="gramEnd"/>
      <w:r>
        <w:rPr>
          <w:rFonts w:ascii="仿宋" w:eastAsia="仿宋" w:hAnsi="仿宋" w:cs="仿宋" w:hint="eastAsia"/>
          <w:sz w:val="18"/>
          <w:szCs w:val="18"/>
        </w:rPr>
        <w:t>年度数据的新成立企业可不填报。</w:t>
      </w:r>
    </w:p>
    <w:p w:rsidR="00DC0160" w:rsidRDefault="00C83898">
      <w:pPr>
        <w:spacing w:line="360" w:lineRule="auto"/>
        <w:ind w:right="420" w:firstLineChars="200" w:firstLine="480"/>
        <w:rPr>
          <w:rFonts w:ascii="仿宋" w:eastAsia="仿宋" w:hAnsi="仿宋" w:cs="仿宋"/>
          <w:sz w:val="24"/>
        </w:rPr>
      </w:pPr>
      <w:r>
        <w:rPr>
          <w:rFonts w:ascii="仿宋" w:eastAsia="仿宋" w:hAnsi="仿宋" w:cs="仿宋" w:hint="eastAsia"/>
          <w:sz w:val="24"/>
        </w:rPr>
        <w:t>注：1、填写要求：①“标的名称”、“采购文件中明确的所属行业”依据交易文件第二部分响应人须知前附表中“采购标的对应的中小企业划分标准所属行业”填写，不得缺漏；②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rsidR="00DC0160" w:rsidRDefault="00C83898">
      <w:pPr>
        <w:spacing w:line="360" w:lineRule="auto"/>
        <w:ind w:right="420" w:firstLineChars="200" w:firstLine="480"/>
        <w:rPr>
          <w:rFonts w:ascii="仿宋" w:eastAsia="仿宋" w:hAnsi="仿宋" w:cs="仿宋"/>
          <w:sz w:val="24"/>
        </w:rPr>
      </w:pPr>
      <w:r>
        <w:rPr>
          <w:rFonts w:ascii="仿宋" w:eastAsia="仿宋" w:hAnsi="仿宋" w:cs="仿宋" w:hint="eastAsia"/>
          <w:sz w:val="24"/>
        </w:rPr>
        <w:t>2、符合《关于促进残疾人就业政府采购政策的通知》（财库〔2017〕</w:t>
      </w:r>
      <w:r>
        <w:rPr>
          <w:rFonts w:ascii="仿宋" w:eastAsia="仿宋" w:hAnsi="仿宋" w:cs="仿宋" w:hint="eastAsia"/>
          <w:sz w:val="24"/>
        </w:rPr>
        <w:lastRenderedPageBreak/>
        <w:t>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DC0160">
      <w:pPr>
        <w:spacing w:line="360" w:lineRule="auto"/>
        <w:jc w:val="center"/>
        <w:rPr>
          <w:rFonts w:ascii="仿宋" w:eastAsia="仿宋" w:hAnsi="仿宋" w:cs="仿宋"/>
          <w:b/>
          <w:sz w:val="32"/>
          <w:szCs w:val="32"/>
        </w:rPr>
      </w:pPr>
    </w:p>
    <w:p w:rsidR="00DC0160" w:rsidRDefault="00C83898">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中小企业声明函（工程、服务）</w:t>
      </w:r>
    </w:p>
    <w:p w:rsidR="00DC0160" w:rsidRDefault="00DC0160">
      <w:pPr>
        <w:spacing w:line="360" w:lineRule="auto"/>
        <w:rPr>
          <w:rFonts w:ascii="仿宋" w:eastAsia="仿宋" w:hAnsi="仿宋" w:cs="仿宋"/>
        </w:rPr>
      </w:pPr>
    </w:p>
    <w:p w:rsidR="00DC0160" w:rsidRDefault="00C83898">
      <w:pPr>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（单位名称） </w:t>
      </w:r>
      <w:r>
        <w:rPr>
          <w:rFonts w:ascii="仿宋" w:eastAsia="仿宋" w:hAnsi="仿宋" w:cs="仿宋" w:hint="eastAsia"/>
          <w:sz w:val="24"/>
        </w:rPr>
        <w:t>的</w:t>
      </w:r>
      <w:r>
        <w:rPr>
          <w:rFonts w:ascii="仿宋" w:eastAsia="仿宋" w:hAnsi="仿宋" w:cs="仿宋" w:hint="eastAsia"/>
          <w:sz w:val="24"/>
          <w:u w:val="single"/>
        </w:rPr>
        <w:t xml:space="preserve"> （项目名称）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DC0160" w:rsidRDefault="00C83898">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DC0160" w:rsidRDefault="00C83898">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，属于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；承建（承接）企业为 </w:t>
      </w:r>
      <w:r>
        <w:rPr>
          <w:rFonts w:ascii="仿宋" w:eastAsia="仿宋" w:hAnsi="仿宋" w:cs="仿宋" w:hint="eastAsia"/>
          <w:sz w:val="24"/>
          <w:u w:val="single"/>
        </w:rPr>
        <w:t>（企业名称）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 </w:t>
      </w:r>
      <w:r>
        <w:rPr>
          <w:rFonts w:ascii="仿宋" w:eastAsia="仿宋" w:hAnsi="仿宋" w:cs="仿宋" w:hint="eastAsia"/>
          <w:sz w:val="24"/>
        </w:rPr>
        <w:t>；</w:t>
      </w:r>
    </w:p>
    <w:p w:rsidR="00DC0160" w:rsidRDefault="00C83898">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DC0160" w:rsidRDefault="00C83898">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DC0160" w:rsidRDefault="00C83898">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DC0160" w:rsidRDefault="00C83898">
      <w:pPr>
        <w:spacing w:line="360" w:lineRule="auto"/>
        <w:ind w:right="1760"/>
        <w:jc w:val="right"/>
        <w:rPr>
          <w:rFonts w:ascii="仿宋" w:eastAsia="仿宋" w:hAnsi="仿宋" w:cs="仿宋"/>
          <w:sz w:val="24"/>
        </w:rPr>
      </w:pPr>
      <w:r>
        <w:rPr>
          <w:rFonts w:ascii="仿宋" w:eastAsia="仿宋" w:hAnsi="仿宋" w:cs="仿宋" w:hint="eastAsia"/>
          <w:sz w:val="24"/>
        </w:rPr>
        <w:t>响应人名称（电子签名）：</w:t>
      </w:r>
    </w:p>
    <w:p w:rsidR="00DC0160" w:rsidRDefault="00C83898">
      <w:pPr>
        <w:spacing w:line="360" w:lineRule="auto"/>
        <w:ind w:right="1120" w:firstLineChars="1950" w:firstLine="4680"/>
        <w:rPr>
          <w:rFonts w:ascii="仿宋" w:eastAsia="仿宋" w:hAnsi="仿宋" w:cs="仿宋"/>
          <w:sz w:val="24"/>
        </w:rPr>
      </w:pPr>
      <w:r>
        <w:rPr>
          <w:rFonts w:ascii="仿宋" w:eastAsia="仿宋" w:hAnsi="仿宋" w:cs="仿宋" w:hint="eastAsia"/>
          <w:sz w:val="24"/>
        </w:rPr>
        <w:t>日 期：</w:t>
      </w:r>
    </w:p>
    <w:p w:rsidR="00DC0160" w:rsidRDefault="00C83898">
      <w:pPr>
        <w:spacing w:line="360" w:lineRule="auto"/>
        <w:ind w:firstLineChars="147" w:firstLine="310"/>
        <w:jc w:val="left"/>
        <w:rPr>
          <w:rFonts w:ascii="仿宋" w:eastAsia="仿宋" w:hAnsi="仿宋" w:cs="仿宋"/>
          <w:b/>
          <w:szCs w:val="21"/>
        </w:rPr>
      </w:pPr>
      <w:r>
        <w:rPr>
          <w:rFonts w:ascii="仿宋" w:eastAsia="仿宋" w:hAnsi="仿宋" w:cs="仿宋" w:hint="eastAsia"/>
          <w:b/>
          <w:szCs w:val="21"/>
        </w:rPr>
        <w:t>从业人员、营业收入、资产总额填报上一年度数据，无上</w:t>
      </w:r>
      <w:proofErr w:type="gramStart"/>
      <w:r>
        <w:rPr>
          <w:rFonts w:ascii="仿宋" w:eastAsia="仿宋" w:hAnsi="仿宋" w:cs="仿宋" w:hint="eastAsia"/>
          <w:b/>
          <w:szCs w:val="21"/>
        </w:rPr>
        <w:t>一</w:t>
      </w:r>
      <w:proofErr w:type="gramEnd"/>
      <w:r>
        <w:rPr>
          <w:rFonts w:ascii="仿宋" w:eastAsia="仿宋" w:hAnsi="仿宋" w:cs="仿宋" w:hint="eastAsia"/>
          <w:b/>
          <w:szCs w:val="21"/>
        </w:rPr>
        <w:t>年度数据的新成立企业可不填报。</w:t>
      </w:r>
    </w:p>
    <w:p w:rsidR="00DC0160" w:rsidRDefault="00DC0160">
      <w:pPr>
        <w:spacing w:line="360" w:lineRule="auto"/>
        <w:ind w:right="420"/>
        <w:rPr>
          <w:rFonts w:ascii="仿宋" w:eastAsia="仿宋" w:hAnsi="仿宋" w:cs="仿宋"/>
          <w:sz w:val="24"/>
        </w:rPr>
      </w:pPr>
    </w:p>
    <w:p w:rsidR="00DC0160" w:rsidRDefault="00C83898">
      <w:pPr>
        <w:spacing w:line="360" w:lineRule="auto"/>
        <w:ind w:right="420"/>
        <w:rPr>
          <w:rFonts w:ascii="仿宋" w:eastAsia="仿宋" w:hAnsi="仿宋" w:cs="仿宋"/>
          <w:sz w:val="24"/>
        </w:rPr>
      </w:pPr>
      <w:r>
        <w:rPr>
          <w:rFonts w:ascii="仿宋" w:eastAsia="仿宋" w:hAnsi="仿宋" w:cs="仿宋" w:hint="eastAsia"/>
          <w:sz w:val="24"/>
        </w:rPr>
        <w:t xml:space="preserve">   注：</w:t>
      </w:r>
    </w:p>
    <w:p w:rsidR="00DC0160" w:rsidRDefault="00C83898">
      <w:pPr>
        <w:spacing w:line="360" w:lineRule="auto"/>
        <w:ind w:right="420" w:firstLineChars="200" w:firstLine="480"/>
        <w:rPr>
          <w:rFonts w:ascii="仿宋" w:eastAsia="仿宋" w:hAnsi="仿宋" w:cs="仿宋"/>
          <w:sz w:val="24"/>
        </w:rPr>
      </w:pPr>
      <w:r>
        <w:rPr>
          <w:rFonts w:ascii="仿宋" w:eastAsia="仿宋" w:hAnsi="仿宋" w:cs="仿宋" w:hint="eastAsia"/>
          <w:sz w:val="24"/>
        </w:rPr>
        <w:t>1、填写要求：①“标的名称”、“采购文件中明确的所属行业”依据交易文件第二部分响应人须知前附表中“采购标的对应的中小企业划分标准所属行业”填写，不得缺漏；②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w:t>
      </w:r>
      <w:r>
        <w:rPr>
          <w:rFonts w:ascii="仿宋" w:eastAsia="仿宋" w:hAnsi="仿宋" w:cs="仿宋" w:hint="eastAsia"/>
          <w:sz w:val="24"/>
        </w:rPr>
        <w:lastRenderedPageBreak/>
        <w:t>中小企业扶持政策。声明内容不实的，属于提供虚假材料谋取中标、成交的，依法承担法律责任。</w:t>
      </w:r>
    </w:p>
    <w:p w:rsidR="00DC0160" w:rsidRDefault="00C83898">
      <w:pPr>
        <w:spacing w:line="360" w:lineRule="auto"/>
        <w:ind w:right="420" w:firstLineChars="300" w:firstLine="720"/>
        <w:rPr>
          <w:rFonts w:ascii="仿宋" w:eastAsia="仿宋" w:hAnsi="仿宋" w:cs="仿宋"/>
          <w:sz w:val="24"/>
        </w:rPr>
      </w:pPr>
      <w:r>
        <w:rPr>
          <w:rFonts w:ascii="仿宋" w:eastAsia="仿宋" w:hAnsi="仿宋" w:cs="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rsidR="00DC0160" w:rsidRDefault="00C83898">
      <w:pPr>
        <w:rPr>
          <w:rFonts w:ascii="仿宋" w:eastAsia="仿宋" w:hAnsi="仿宋" w:cs="仿宋"/>
          <w:sz w:val="24"/>
        </w:rPr>
      </w:pPr>
      <w:r>
        <w:rPr>
          <w:rFonts w:ascii="仿宋" w:eastAsia="仿宋" w:hAnsi="仿宋" w:cs="仿宋" w:hint="eastAsia"/>
          <w:sz w:val="24"/>
        </w:rPr>
        <w:br w:type="page"/>
      </w:r>
    </w:p>
    <w:p w:rsidR="00DC0160" w:rsidRDefault="00C83898">
      <w:pPr>
        <w:rPr>
          <w:rFonts w:ascii="仿宋" w:eastAsia="仿宋" w:hAnsi="仿宋" w:cs="仿宋"/>
          <w:b/>
          <w:sz w:val="24"/>
        </w:rPr>
      </w:pPr>
      <w:r>
        <w:rPr>
          <w:rFonts w:ascii="仿宋" w:eastAsia="仿宋" w:hAnsi="仿宋" w:cs="仿宋" w:hint="eastAsia"/>
          <w:b/>
          <w:spacing w:val="6"/>
          <w:sz w:val="32"/>
          <w:szCs w:val="32"/>
        </w:rPr>
        <w:lastRenderedPageBreak/>
        <w:t>附件6</w:t>
      </w:r>
    </w:p>
    <w:p w:rsidR="00DC0160" w:rsidRDefault="00C83898">
      <w:pPr>
        <w:jc w:val="center"/>
        <w:rPr>
          <w:rFonts w:ascii="仿宋" w:eastAsia="仿宋" w:hAnsi="仿宋" w:cs="仿宋"/>
          <w:sz w:val="40"/>
        </w:rPr>
      </w:pPr>
      <w:r>
        <w:rPr>
          <w:rFonts w:ascii="仿宋" w:eastAsia="仿宋" w:hAnsi="仿宋" w:cs="仿宋" w:hint="eastAsia"/>
          <w:sz w:val="40"/>
        </w:rPr>
        <w:t>样品（演示）授权委托书</w:t>
      </w:r>
    </w:p>
    <w:p w:rsidR="00DC0160" w:rsidRDefault="00DC0160">
      <w:pPr>
        <w:jc w:val="center"/>
        <w:rPr>
          <w:rFonts w:ascii="仿宋" w:eastAsia="仿宋" w:hAnsi="仿宋" w:cs="仿宋"/>
          <w:sz w:val="40"/>
        </w:rPr>
      </w:pP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sz w:val="24"/>
        </w:rPr>
        <w:t>XXX（单位名称或代理机构名称）</w:t>
      </w:r>
      <w:r>
        <w:rPr>
          <w:rFonts w:ascii="仿宋" w:eastAsia="仿宋" w:hAnsi="仿宋" w:cs="仿宋" w:hint="eastAsia"/>
          <w:kern w:val="0"/>
          <w:sz w:val="24"/>
          <w:lang w:val="zh-CN"/>
        </w:rPr>
        <w:t>：</w:t>
      </w:r>
    </w:p>
    <w:p w:rsidR="00DC0160" w:rsidRDefault="00C83898">
      <w:pPr>
        <w:snapToGrid w:val="0"/>
        <w:spacing w:line="360" w:lineRule="auto"/>
        <w:ind w:leftChars="121" w:left="254" w:firstLineChars="200" w:firstLine="480"/>
        <w:jc w:val="left"/>
        <w:rPr>
          <w:rFonts w:ascii="仿宋" w:eastAsia="仿宋" w:hAnsi="仿宋" w:cs="仿宋"/>
          <w:kern w:val="0"/>
          <w:sz w:val="24"/>
          <w:u w:val="single"/>
          <w:lang w:val="zh-CN"/>
        </w:rPr>
      </w:pPr>
      <w:r>
        <w:rPr>
          <w:rFonts w:ascii="仿宋" w:eastAsia="仿宋" w:hAnsi="仿宋" w:cs="仿宋" w:hint="eastAsia"/>
          <w:kern w:val="0"/>
          <w:sz w:val="24"/>
          <w:lang w:val="zh-CN"/>
        </w:rPr>
        <w:t>兹委派</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先生/女士，身份证号：</w:t>
      </w:r>
      <w:r>
        <w:rPr>
          <w:rFonts w:ascii="仿宋" w:eastAsia="仿宋" w:hAnsi="仿宋" w:cs="仿宋" w:hint="eastAsia"/>
          <w:kern w:val="0"/>
          <w:sz w:val="24"/>
          <w:u w:val="single"/>
          <w:lang w:val="zh-CN"/>
        </w:rPr>
        <w:t xml:space="preserve">                   </w:t>
      </w:r>
    </w:p>
    <w:p w:rsidR="00DC0160" w:rsidRDefault="00C83898">
      <w:pPr>
        <w:snapToGrid w:val="0"/>
        <w:spacing w:line="360" w:lineRule="auto"/>
        <w:ind w:leftChars="121" w:left="254" w:firstLineChars="200" w:firstLine="480"/>
        <w:jc w:val="left"/>
        <w:rPr>
          <w:rFonts w:ascii="仿宋" w:eastAsia="仿宋" w:hAnsi="仿宋" w:cs="仿宋"/>
          <w:kern w:val="0"/>
          <w:sz w:val="24"/>
        </w:rPr>
      </w:pPr>
      <w:r>
        <w:rPr>
          <w:rFonts w:ascii="仿宋" w:eastAsia="仿宋" w:hAnsi="仿宋" w:cs="仿宋" w:hint="eastAsia"/>
          <w:kern w:val="0"/>
          <w:sz w:val="24"/>
          <w:lang w:val="zh-CN"/>
        </w:rPr>
        <w:t>手机：</w:t>
      </w:r>
      <w:r>
        <w:rPr>
          <w:rFonts w:ascii="仿宋" w:eastAsia="仿宋" w:hAnsi="仿宋" w:cs="仿宋" w:hint="eastAsia"/>
          <w:kern w:val="0"/>
          <w:sz w:val="24"/>
          <w:u w:val="single"/>
          <w:lang w:val="zh-CN"/>
        </w:rPr>
        <w:t xml:space="preserve">             </w:t>
      </w:r>
      <w:r>
        <w:rPr>
          <w:rFonts w:ascii="仿宋" w:eastAsia="仿宋" w:hAnsi="仿宋" w:cs="仿宋" w:hint="eastAsia"/>
          <w:kern w:val="0"/>
          <w:sz w:val="24"/>
          <w:lang w:val="zh-CN"/>
        </w:rPr>
        <w:t>，代表我公司前来递交</w:t>
      </w:r>
      <w:r>
        <w:rPr>
          <w:rFonts w:ascii="仿宋" w:eastAsia="仿宋" w:hAnsi="仿宋" w:cs="仿宋" w:hint="eastAsia"/>
          <w:kern w:val="0"/>
          <w:sz w:val="24"/>
          <w:u w:val="single"/>
          <w:lang w:val="zh-CN"/>
        </w:rPr>
        <w:t xml:space="preserve">                           采购项目</w:t>
      </w:r>
      <w:r>
        <w:rPr>
          <w:rFonts w:ascii="仿宋" w:eastAsia="仿宋" w:hAnsi="仿宋" w:cs="仿宋" w:hint="eastAsia"/>
          <w:kern w:val="0"/>
          <w:sz w:val="24"/>
          <w:lang w:val="zh-CN"/>
        </w:rPr>
        <w:t>【项目编号：              】（</w:t>
      </w:r>
      <w:proofErr w:type="gramStart"/>
      <w:r>
        <w:rPr>
          <w:rFonts w:ascii="仿宋" w:eastAsia="仿宋" w:hAnsi="仿宋" w:cs="仿宋" w:hint="eastAsia"/>
          <w:kern w:val="0"/>
          <w:sz w:val="24"/>
          <w:lang w:val="zh-CN"/>
        </w:rPr>
        <w:t>标项号</w:t>
      </w:r>
      <w:proofErr w:type="gramEnd"/>
      <w:r>
        <w:rPr>
          <w:rFonts w:ascii="仿宋" w:eastAsia="仿宋" w:hAnsi="仿宋" w:cs="仿宋" w:hint="eastAsia"/>
          <w:kern w:val="0"/>
          <w:sz w:val="24"/>
          <w:lang w:val="zh-CN"/>
        </w:rPr>
        <w:t>：  ）投标样品或参加演示，并全权负责标后取回样品等其他处理事宜。</w:t>
      </w:r>
    </w:p>
    <w:p w:rsidR="00DC0160" w:rsidRDefault="00C83898">
      <w:pPr>
        <w:snapToGrid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 xml:space="preserve">  </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特此告知。</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响应人名称(公章)：</w:t>
      </w:r>
    </w:p>
    <w:p w:rsidR="00DC0160" w:rsidRDefault="00C83898">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p>
    <w:p w:rsidR="00DC0160" w:rsidRDefault="00C83898">
      <w:pPr>
        <w:snapToGrid w:val="0"/>
        <w:spacing w:line="360" w:lineRule="auto"/>
        <w:ind w:right="240"/>
        <w:jc w:val="right"/>
        <w:rPr>
          <w:rFonts w:ascii="仿宋" w:eastAsia="仿宋" w:hAnsi="仿宋" w:cs="仿宋"/>
          <w:kern w:val="0"/>
          <w:sz w:val="24"/>
          <w:lang w:val="zh-CN"/>
        </w:rPr>
      </w:pPr>
      <w:r>
        <w:rPr>
          <w:rFonts w:ascii="仿宋" w:eastAsia="仿宋" w:hAnsi="仿宋" w:cs="仿宋" w:hint="eastAsia"/>
          <w:kern w:val="0"/>
          <w:sz w:val="24"/>
          <w:lang w:val="zh-CN"/>
        </w:rPr>
        <w:t>签发日期：  年  月   日</w:t>
      </w:r>
    </w:p>
    <w:p w:rsidR="00DC0160" w:rsidRDefault="00DC0160">
      <w:pPr>
        <w:snapToGrid w:val="0"/>
        <w:spacing w:line="360" w:lineRule="auto"/>
        <w:ind w:right="240"/>
        <w:jc w:val="right"/>
        <w:rPr>
          <w:rFonts w:ascii="仿宋" w:eastAsia="仿宋" w:hAnsi="仿宋" w:cs="仿宋"/>
          <w:kern w:val="0"/>
          <w:sz w:val="24"/>
          <w:lang w:val="zh-CN"/>
        </w:rPr>
      </w:pPr>
    </w:p>
    <w:p w:rsidR="00DC0160" w:rsidRDefault="00DC0160">
      <w:pPr>
        <w:snapToGrid w:val="0"/>
        <w:spacing w:line="360" w:lineRule="auto"/>
        <w:ind w:right="240"/>
        <w:jc w:val="right"/>
        <w:rPr>
          <w:rFonts w:ascii="仿宋" w:eastAsia="仿宋" w:hAnsi="仿宋" w:cs="仿宋"/>
          <w:kern w:val="0"/>
          <w:sz w:val="24"/>
          <w:lang w:val="zh-CN"/>
        </w:rPr>
      </w:pPr>
    </w:p>
    <w:p w:rsidR="00DC0160" w:rsidRDefault="00DC0160">
      <w:pPr>
        <w:snapToGrid w:val="0"/>
        <w:spacing w:line="360" w:lineRule="auto"/>
        <w:ind w:right="240"/>
        <w:jc w:val="right"/>
        <w:rPr>
          <w:rFonts w:ascii="仿宋" w:eastAsia="仿宋" w:hAnsi="仿宋" w:cs="仿宋"/>
          <w:kern w:val="0"/>
          <w:sz w:val="24"/>
          <w:lang w:val="zh-CN"/>
        </w:rPr>
      </w:pPr>
    </w:p>
    <w:p w:rsidR="00DC0160" w:rsidRDefault="00DC0160">
      <w:pPr>
        <w:snapToGrid w:val="0"/>
        <w:spacing w:line="360" w:lineRule="auto"/>
        <w:ind w:right="240"/>
        <w:jc w:val="right"/>
        <w:rPr>
          <w:rFonts w:ascii="仿宋" w:eastAsia="仿宋" w:hAnsi="仿宋" w:cs="仿宋"/>
          <w:kern w:val="0"/>
          <w:sz w:val="24"/>
          <w:lang w:val="zh-CN"/>
        </w:rPr>
      </w:pPr>
    </w:p>
    <w:p w:rsidR="00DC0160" w:rsidRDefault="00C83898">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rPr>
        <w:t>受委托人</w:t>
      </w:r>
      <w:r>
        <w:rPr>
          <w:rFonts w:ascii="仿宋" w:eastAsia="仿宋" w:hAnsi="仿宋" w:cs="仿宋" w:hint="eastAsia"/>
          <w:kern w:val="0"/>
          <w:sz w:val="24"/>
          <w:lang w:val="zh-CN"/>
        </w:rPr>
        <w:t>身份证复印件：</w:t>
      </w: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DC0160">
      <w:pPr>
        <w:snapToGrid w:val="0"/>
        <w:spacing w:line="360" w:lineRule="auto"/>
        <w:ind w:right="240"/>
        <w:jc w:val="left"/>
        <w:rPr>
          <w:rFonts w:ascii="仿宋" w:eastAsia="仿宋" w:hAnsi="仿宋" w:cs="仿宋"/>
          <w:kern w:val="0"/>
          <w:sz w:val="24"/>
          <w:lang w:val="zh-CN"/>
        </w:rPr>
      </w:pPr>
    </w:p>
    <w:p w:rsidR="00DC0160" w:rsidRDefault="00C83898">
      <w:pPr>
        <w:snapToGrid w:val="0"/>
        <w:spacing w:line="360" w:lineRule="auto"/>
        <w:ind w:right="240"/>
        <w:jc w:val="left"/>
        <w:rPr>
          <w:rFonts w:ascii="仿宋" w:eastAsia="仿宋" w:hAnsi="仿宋" w:cs="仿宋"/>
          <w:kern w:val="0"/>
          <w:sz w:val="24"/>
          <w:lang w:val="zh-CN"/>
        </w:rPr>
      </w:pPr>
      <w:r>
        <w:rPr>
          <w:rFonts w:ascii="仿宋" w:eastAsia="仿宋" w:hAnsi="仿宋" w:cs="仿宋" w:hint="eastAsia"/>
          <w:kern w:val="0"/>
          <w:sz w:val="24"/>
          <w:lang w:val="zh-CN"/>
        </w:rPr>
        <w:t>说明：本委托书在有样品或演示时由受委托人携带至指定地点。</w:t>
      </w:r>
    </w:p>
    <w:p w:rsidR="00DC0160" w:rsidRDefault="00C83898">
      <w:pPr>
        <w:spacing w:line="360" w:lineRule="auto"/>
        <w:rPr>
          <w:rFonts w:ascii="仿宋" w:eastAsia="仿宋" w:hAnsi="仿宋" w:cs="仿宋"/>
        </w:rPr>
      </w:pPr>
      <w:r>
        <w:rPr>
          <w:rFonts w:ascii="仿宋" w:eastAsia="仿宋" w:hAnsi="仿宋" w:cs="仿宋" w:hint="eastAsia"/>
          <w:b/>
          <w:sz w:val="24"/>
        </w:rPr>
        <w:t>同时有样品和演示的，可委托不同人员。</w:t>
      </w:r>
    </w:p>
    <w:sectPr w:rsidR="00DC0160">
      <w:headerReference w:type="default" r:id="rId30"/>
      <w:footerReference w:type="even" r:id="rId31"/>
      <w:footerReference w:type="default" r:id="rId32"/>
      <w:headerReference w:type="first" r:id="rId33"/>
      <w:footerReference w:type="first" r:id="rId34"/>
      <w:pgSz w:w="11906" w:h="16838"/>
      <w:pgMar w:top="1440" w:right="1800" w:bottom="1440" w:left="1800" w:header="454" w:footer="992"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65" w:rsidRDefault="003A1665">
      <w:r>
        <w:separator/>
      </w:r>
    </w:p>
  </w:endnote>
  <w:endnote w:type="continuationSeparator" w:id="0">
    <w:p w:rsidR="003A1665" w:rsidRDefault="003A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swiss"/>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decorative"/>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decorative"/>
    <w:pitch w:val="default"/>
    <w:sig w:usb0="00000000"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moder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decorative"/>
    <w:pitch w:val="default"/>
    <w:sig w:usb0="00000000" w:usb1="00000000" w:usb2="00000010" w:usb3="00000000" w:csb0="00040000" w:csb1="00000000"/>
  </w:font>
  <w:font w:name="Arial (W1)">
    <w:altName w:val="Arial"/>
    <w:charset w:val="00"/>
    <w:family w:val="decorative"/>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swiss"/>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decorative"/>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modern"/>
    <w:pitch w:val="default"/>
    <w:sig w:usb0="00000000" w:usb1="00000000" w:usb2="00000000" w:usb3="00000000" w:csb0="00000011" w:csb1="00000000"/>
  </w:font>
  <w:font w:name=".PingFang SC">
    <w:altName w:val="宋体"/>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p>
  <w:p w:rsidR="00114AE4" w:rsidRDefault="00114AE4">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krYwIAABEFAAAOAAAAZHJzL2Uyb0RvYy54bWysVM1u1DAQviPxDpbvNNsiqtWq2WppVYRU&#10;UURBnL2O3Y2wPZbtbrI8ALwBJy7cea4+B5+dZIsKlyIuzsTz+30z45PT3hq2VSG25Gp+eDDjTDlJ&#10;Tetuav7h/cWzOWcxCdcIQ07VfKciP10+fXLS+YU6og2ZRgWGIC4uOl/zTUp+UVVRbpQV8YC8clBq&#10;ClYk/IabqgmiQ3RrqqPZ7LjqKDQ+kFQx4vZ8UPJlia+1kulK66gSMzVHbamcoZzrfFbLE7G4CcJv&#10;WjmWIf6hCitah6T7UOciCXYb2j9C2VYGiqTTgSRbkdatVAUD0BzOHqC53givChaQE/2epvj/wso3&#10;27eBtU3NjzlzwqJFd9++3n3/effjCzvO9HQ+LmB17WGX+pfUo83TfcRlRt3rYPMXeBj0IHq3J1f1&#10;icnsND+az2dQSeimH8Sv7t19iOmVIsuyUPOA7hVSxfYypsF0MsnZHF20xpQOGsc6QHj+YlYc9hoE&#10;Nw45Moih2CKlnVE5gnHvlAb6UnO+KHOnzkxgW4GJEVIqlwrcEgnW2Uoj7WMcR/vsqspMPsZ571Ey&#10;k0t7Z9s6CgXvg7KbT1PJerCfGBhwZwpSv+7Hto89XlOzQ4sDDTsSvbxo0YZLEdNbEbAUaB0WPV3h&#10;0IZAN40SZxsKn/92n+0xq9By1mHJau7wCnBmXjvMcN7HSQiTsJ4Ed2vPCD04xAPiZRHhEJKZRB3I&#10;fsT2r3IOqISTyFTzNIlnaVh0vB5SrVbFCFvnRbp0117m0KXnfnWbMEplwjI3AxMjZ9i7MqPjG5EX&#10;+/f/YnX/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3l5K2MCAAARBQAADgAAAAAAAAAAAAAAAAAuAgAAZHJzL2Uyb0RvYy54&#10;bWxQSwECLQAUAAYACAAAACEAcarRudcAAAAFAQAADwAAAAAAAAAAAAAAAAC9BAAAZHJzL2Rvd25y&#10;ZXYueG1sUEsFBgAAAAAEAAQA8wAAAMEFA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57</w:t>
                    </w:r>
                    <w:r>
                      <w:fldChar w:fldCharType="end"/>
                    </w:r>
                  </w:p>
                </w:txbxContent>
              </v:textbox>
              <w10:wrap anchorx="margin"/>
            </v:shape>
          </w:pict>
        </mc:Fallback>
      </mc:AlternateContent>
    </w:r>
  </w:p>
  <w:p w:rsidR="00114AE4" w:rsidRDefault="00114A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BNZAIAABEFAAAOAAAAZHJzL2Uyb0RvYy54bWysVM1uEzEQviPxDpbvZDdFtFG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vDAE1kAgAAEQUAAA4AAAAAAAAAAAAAAAAALgIAAGRycy9lMm9Eb2Mu&#10;eG1sUEsBAi0AFAAGAAgAAAAhAHGq0bnXAAAABQEAAA8AAAAAAAAAAAAAAAAAvgQAAGRycy9kb3du&#10;cmV2LnhtbFBLBQYAAAAABAAEAPMAAADCBQ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56</w:t>
                    </w:r>
                    <w:r>
                      <w:fldChar w:fldCharType="end"/>
                    </w:r>
                  </w:p>
                </w:txbxContent>
              </v:textbox>
              <w10:wrap anchorx="margin"/>
            </v:shape>
          </w:pict>
        </mc:Fallback>
      </mc:AlternateContent>
    </w:r>
  </w:p>
  <w:p w:rsidR="00114AE4" w:rsidRDefault="00114AE4">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framePr w:wrap="around" w:vAnchor="text" w:hAnchor="margin" w:xAlign="right" w:y="1"/>
      <w:rPr>
        <w:rStyle w:val="aff1"/>
      </w:rPr>
    </w:pPr>
    <w:r>
      <w:fldChar w:fldCharType="begin"/>
    </w:r>
    <w:r>
      <w:rPr>
        <w:rStyle w:val="aff1"/>
      </w:rPr>
      <w:instrText xml:space="preserve">PAGE  </w:instrText>
    </w:r>
    <w:r>
      <w:fldChar w:fldCharType="end"/>
    </w:r>
  </w:p>
  <w:p w:rsidR="00114AE4" w:rsidRDefault="00114AE4">
    <w:pPr>
      <w:pStyle w:val="af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rPr>
        <w:rFonts w:ascii="仿宋_GB2312" w:eastAsia="仿宋_GB2312"/>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4"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IgYwIAABEFAAAOAAAAZHJzL2Uyb0RvYy54bWysVE1u1DAU3iNxB8t7mmkR1WjUTDW0KkKq&#10;KKIg1h7H7kTYfpbtTjIcAG7Aig17ztVz8NlJpqiwKWLjvPj9f997PjntrWFbFWJLruaHBzPOlJPU&#10;tO6m5h/eXzybcxaTcI0w5FTNdyry0+XTJyedX6gj2pBpVGAI4uKi8zXfpOQXVRXlRlkRD8grB6Wm&#10;YEXCb7ipmiA6RLemOprNjquOQuMDSRUjbs8HJV+W+Forma60jioxU3PUlsoZyrnOZ7U8EYubIPym&#10;lWMZ4h+qsKJ1SLoPdS6SYLeh/SOUbWWgSDodSLIVad1KVXpAN4ezB91cb4RXpReAE/0epvj/wso3&#10;27eBtU3NQZQTFhTdfft69/3n3Y8vbJ7h6XxcwOrawy71L6kHzdN9xGXuutfB5i/6YdAD6N0eXNUn&#10;JrPT/Gg+n0EloZt+EL+6d/chpleKLMtCzQPYK6CK7WVMg+lkkrM5umiNKQwax7qaHz9/MSsOew2C&#10;G4ccuYmh2CKlnVE5gnHvlEb3peZ8UeZOnZnAtgITI6RULpV2SyRYZyuNtI9xHO2zqyoz+RjnvUfJ&#10;TC7tnW3rKJR+H5TdfJpK1oP9hMDQd4Yg9et+pH3keE3NDhQHGnYkennRgoZLEdNbEbAUoA6Lnq5w&#10;aEOAm0aJsw2Fz3+7z/aYVWg567BkNXd4BTgzrx1mOO/jJIRJWE+Cu7VnBA4O8YB4WUQ4hGQmUQey&#10;H7H9q5wDKuEkMtU8TeJZGhYdr4dUq1UxwtZ5kS7dtZc5dOHcr24TRqlMWMZmQGLEDHtXZnR8I/Ji&#10;//5frO5fsuUv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D8yIGMCAAARBQAADgAAAAAAAAAAAAAAAAAuAgAAZHJzL2Uyb0RvYy54&#10;bWxQSwECLQAUAAYACAAAACEAcarRudcAAAAFAQAADwAAAAAAAAAAAAAAAAC9BAAAZHJzL2Rvd25y&#10;ZXYueG1sUEsFBgAAAAAEAAQA8wAAAMEFA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71</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rPr>
        <w:rFonts w:ascii="仿宋_GB2312" w:eastAsia="仿宋_GB2312"/>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5"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tGZAIAABEFAAAOAAAAZHJzL2Uyb0RvYy54bWysVM1uEzEQviPxDpbvZDdFVGmUTRVSBSFF&#10;tCIgzo7XTlbYHst2shseAN6AUy/cea48B2PvT1HhUsTFO+v5/74Zz64brchROF+BKeh4lFMiDIey&#10;MruCfvywejGhxAdmSqbAiIKehKfX8+fPZrWdigvYgyqFIxjE+GltC7oPwU6zzPO90MyPwAqDSglO&#10;s4C/bpeVjtUYXavsIs8vsxpcaR1w4T3e3rRKOk/xpRQ83ErpRSCqoFhbSKdL5zae2XzGpjvH7L7i&#10;XRnsH6rQrDKYdAh1wwIjB1f9EUpX3IEHGUYcdAZSVlykHrCbcf6om82eWZF6QXC8HWDy/y8sf3e8&#10;c6QqC3pFiWEaKTp//3a+/3n+8ZVcRXhq66dotbFoF5rX0CDN/b3Hy9h1I52OX+yHoB6BPg3giiYQ&#10;Hp0mF5NJjiqOuv4H42cP7tb58EaAJlEoqEP2EqjsuPahNe1NYjYDq0qpxKAypC7o5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iFS0ZkAgAAEQUAAA4AAAAAAAAAAAAAAAAALgIAAGRycy9lMm9Eb2Mu&#10;eG1sUEsBAi0AFAAGAAgAAAAhAHGq0bnXAAAABQEAAA8AAAAAAAAAAAAAAAAAvgQAAGRycy9kb3du&#10;cmV2LnhtbFBLBQYAAAAABAAEAPMAAADCBQ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58</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p>
  <w:p w:rsidR="00114AE4" w:rsidRDefault="00114AE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2D7793BE" wp14:editId="5F6BA58E">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25</w:t>
                    </w:r>
                    <w:r>
                      <w:fldChar w:fldCharType="end"/>
                    </w:r>
                  </w:p>
                </w:txbxContent>
              </v:textbox>
              <w10:wrap anchorx="margin"/>
            </v:shape>
          </w:pict>
        </mc:Fallback>
      </mc:AlternateContent>
    </w:r>
  </w:p>
  <w:p w:rsidR="00114AE4" w:rsidRDefault="00114AE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9504" behindDoc="0" locked="0" layoutInCell="1" allowOverlap="1" wp14:anchorId="3FBB2801" wp14:editId="09FA8C07">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1</w:t>
                    </w:r>
                    <w:r>
                      <w:fldChar w:fldCharType="end"/>
                    </w:r>
                  </w:p>
                </w:txbxContent>
              </v:textbox>
              <w10:wrap anchorx="margin"/>
            </v:shape>
          </w:pict>
        </mc:Fallback>
      </mc:AlternateContent>
    </w:r>
  </w:p>
  <w:p w:rsidR="00114AE4" w:rsidRDefault="00114AE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pPr>
    <w:r>
      <w:rPr>
        <w:noProof/>
      </w:rPr>
      <mc:AlternateContent>
        <mc:Choice Requires="wps">
          <w:drawing>
            <wp:anchor distT="0" distB="0" distL="114300" distR="114300" simplePos="0" relativeHeight="251661312" behindDoc="0" locked="0" layoutInCell="1" allowOverlap="1" wp14:anchorId="14F2C363" wp14:editId="403E7B4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36</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framePr w:wrap="around" w:vAnchor="text" w:hAnchor="margin" w:xAlign="center" w:y="1"/>
    </w:pPr>
    <w:r>
      <w:fldChar w:fldCharType="begin"/>
    </w:r>
    <w:r>
      <w:instrText xml:space="preserve">PAGE  </w:instrText>
    </w:r>
    <w:r>
      <w:fldChar w:fldCharType="separate"/>
    </w:r>
    <w:r w:rsidR="00545BE4">
      <w:rPr>
        <w:noProof/>
      </w:rPr>
      <w:t>37</w:t>
    </w:r>
    <w:r>
      <w:fldChar w:fldCharType="end"/>
    </w:r>
  </w:p>
  <w:p w:rsidR="00114AE4" w:rsidRDefault="00114AE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ind w:firstLine="360"/>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49</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54</w:t>
                    </w:r>
                    <w:r>
                      <w:fldChar w:fldCharType="end"/>
                    </w:r>
                  </w:p>
                </w:txbxContent>
              </v:textbox>
              <w10:wrap anchorx="margin"/>
            </v:shape>
          </w:pict>
        </mc:Fallback>
      </mc:AlternateContent>
    </w:r>
  </w:p>
  <w:p w:rsidR="00114AE4" w:rsidRDefault="00114AE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1"/>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4AE4" w:rsidRDefault="00114AE4">
                          <w:pPr>
                            <w:pStyle w:val="af1"/>
                          </w:pPr>
                          <w:r>
                            <w:fldChar w:fldCharType="begin"/>
                          </w:r>
                          <w:r>
                            <w:instrText xml:space="preserve"> PAGE  \* MERGEFORMAT </w:instrText>
                          </w:r>
                          <w:r>
                            <w:fldChar w:fldCharType="separate"/>
                          </w:r>
                          <w:r w:rsidR="00545BE4">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BYwIAABEFAAAOAAAAZHJzL2Uyb0RvYy54bWysVM2O0zAQviPxDpbvNGlRV1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ejnN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7fzgWMCAAARBQAADgAAAAAAAAAAAAAAAAAuAgAAZHJzL2Uyb0RvYy54&#10;bWxQSwECLQAUAAYACAAAACEAcarRudcAAAAFAQAADwAAAAAAAAAAAAAAAAC9BAAAZHJzL2Rvd25y&#10;ZXYueG1sUEsFBgAAAAAEAAQA8wAAAMEFAAAAAA==&#10;" filled="f" stroked="f" strokeweight=".5pt">
              <v:textbox style="mso-fit-shape-to-text:t" inset="0,0,0,0">
                <w:txbxContent>
                  <w:p w:rsidR="00114AE4" w:rsidRDefault="00114AE4">
                    <w:pPr>
                      <w:pStyle w:val="af1"/>
                    </w:pPr>
                    <w:r>
                      <w:fldChar w:fldCharType="begin"/>
                    </w:r>
                    <w:r>
                      <w:instrText xml:space="preserve"> PAGE  \* MERGEFORMAT </w:instrText>
                    </w:r>
                    <w:r>
                      <w:fldChar w:fldCharType="separate"/>
                    </w:r>
                    <w:r w:rsidR="00545BE4">
                      <w:rPr>
                        <w:noProof/>
                      </w:rPr>
                      <w:t>50</w:t>
                    </w:r>
                    <w:r>
                      <w:fldChar w:fldCharType="end"/>
                    </w:r>
                  </w:p>
                </w:txbxContent>
              </v:textbox>
              <w10:wrap anchorx="margin"/>
            </v:shape>
          </w:pict>
        </mc:Fallback>
      </mc:AlternateContent>
    </w:r>
  </w:p>
  <w:p w:rsidR="00114AE4" w:rsidRDefault="00114AE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65" w:rsidRDefault="003A1665">
      <w:r>
        <w:separator/>
      </w:r>
    </w:p>
  </w:footnote>
  <w:footnote w:type="continuationSeparator" w:id="0">
    <w:p w:rsidR="003A1665" w:rsidRDefault="003A1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rPr>
        <w:rFonts w:ascii="仿宋_GB2312" w:eastAsia="仿宋_GB2312"/>
        <w:b/>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jc w:val="right"/>
      <w:rPr>
        <w:rFonts w:ascii="仿宋_GB2312"/>
        <w:b/>
        <w:i/>
        <w:iCs/>
        <w:u w:val="single"/>
      </w:rPr>
    </w:pPr>
    <w:r>
      <w:t></w:t>
    </w:r>
    <w:r>
      <w:t></w:t>
    </w:r>
    <w:r>
      <w:t></w:t>
    </w:r>
    <w:r>
      <w:t></w:t>
    </w:r>
    <w:r>
      <w:t></w:t>
    </w:r>
    <w:r>
      <w:t></w:t>
    </w:r>
    <w:r>
      <w:t></w:t>
    </w:r>
    <w:r>
      <w:t></w:t>
    </w:r>
    <w:r>
      <w:t></w:t>
    </w:r>
    <w:r>
      <w:t></w:t>
    </w:r>
    <w:r>
      <w:t></w:t>
    </w:r>
    <w:r>
      <w:t></w:t>
    </w:r>
    <w:r>
      <w:t></w:t>
    </w:r>
    <w:r>
      <w:t></w:t>
    </w:r>
    <w:r>
      <w:t>杭州市政府采购公开</w:t>
    </w:r>
    <w:r>
      <w:rPr>
        <w:rFonts w:hint="eastAsia"/>
      </w:rPr>
      <w:t>交易文件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Pr>
    <w:r>
      <w:t></w:t>
    </w:r>
    <w:r>
      <w:t></w:t>
    </w:r>
    <w:r>
      <w:t></w:t>
    </w:r>
    <w:r>
      <w:t></w:t>
    </w:r>
    <w:r>
      <w:t></w:t>
    </w:r>
    <w:r>
      <w:t></w:t>
    </w:r>
    <w:r>
      <w:t></w:t>
    </w:r>
    <w:r>
      <w:t></w:t>
    </w:r>
    <w:r>
      <w:t></w:t>
    </w:r>
    <w:r>
      <w:t></w:t>
    </w:r>
    <w:r>
      <w:t></w:t>
    </w:r>
    <w:r>
      <w:t></w:t>
    </w: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jc w:val="both"/>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tabs>
        <w:tab w:val="clear" w:pos="4153"/>
        <w:tab w:val="left" w:pos="3815"/>
      </w:tabs>
      <w:jc w:val="both"/>
    </w:pPr>
    <w:r>
      <w:t xml:space="preserve">                    </w:t>
    </w:r>
    <w:r>
      <w:rPr>
        <w:rFonts w:hint="eastAsia"/>
      </w:rPr>
      <w:t xml:space="preserve">        </w:t>
    </w:r>
    <w:r>
      <w:t xml:space="preserve">   </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rPr>
        <w:rFonts w:ascii="仿宋_GB2312" w:eastAsia="仿宋_GB2312"/>
        <w:b/>
        <w:i/>
        <w:sz w:val="18"/>
        <w:u w:val="single"/>
      </w:rPr>
    </w:pPr>
    <w:r>
      <w:t></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jc w:val="right"/>
      <w:rPr>
        <w:rFonts w:ascii="仿宋_GB2312"/>
        <w:b/>
        <w:i/>
        <w:u w:val="single"/>
      </w:rPr>
    </w:pPr>
    <w:r>
      <w:rPr>
        <w:rFonts w:hint="eastAsia"/>
      </w:rPr>
      <w:t xml:space="preserve">                                  </w:t>
    </w:r>
    <w:r>
      <w:t>杭州市政府采购公开</w:t>
    </w:r>
    <w:r>
      <w:rPr>
        <w:rFonts w:hint="eastAsia"/>
      </w:rPr>
      <w:t>交易文件</w:t>
    </w:r>
  </w:p>
  <w:p w:rsidR="00114AE4" w:rsidRDefault="00114AE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E4" w:rsidRDefault="00114AE4">
    <w:pPr>
      <w:pStyle w:val="af2"/>
      <w:pBdr>
        <w:bottom w:val="none" w:sz="0"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4606E"/>
    <w:multiLevelType w:val="singleLevel"/>
    <w:tmpl w:val="A034606E"/>
    <w:lvl w:ilvl="0">
      <w:start w:val="1"/>
      <w:numFmt w:val="decimal"/>
      <w:lvlText w:val="(%1)"/>
      <w:lvlJc w:val="left"/>
      <w:pPr>
        <w:ind w:left="425" w:hanging="425"/>
      </w:pPr>
      <w:rPr>
        <w:rFonts w:hint="default"/>
      </w:rPr>
    </w:lvl>
  </w:abstractNum>
  <w:abstractNum w:abstractNumId="1">
    <w:nsid w:val="A21042FC"/>
    <w:multiLevelType w:val="singleLevel"/>
    <w:tmpl w:val="A21042FC"/>
    <w:lvl w:ilvl="0">
      <w:start w:val="1"/>
      <w:numFmt w:val="decimal"/>
      <w:lvlText w:val="%1."/>
      <w:lvlJc w:val="left"/>
      <w:pPr>
        <w:ind w:left="425" w:hanging="425"/>
      </w:pPr>
      <w:rPr>
        <w:rFonts w:hint="default"/>
      </w:rPr>
    </w:lvl>
  </w:abstractNum>
  <w:abstractNum w:abstractNumId="2">
    <w:nsid w:val="A8B637F3"/>
    <w:multiLevelType w:val="singleLevel"/>
    <w:tmpl w:val="A8B637F3"/>
    <w:lvl w:ilvl="0">
      <w:start w:val="1"/>
      <w:numFmt w:val="decimal"/>
      <w:lvlText w:val="(%1)"/>
      <w:lvlJc w:val="left"/>
      <w:pPr>
        <w:ind w:left="425" w:hanging="425"/>
      </w:pPr>
      <w:rPr>
        <w:rFonts w:hint="default"/>
      </w:rPr>
    </w:lvl>
  </w:abstractNum>
  <w:abstractNum w:abstractNumId="3">
    <w:nsid w:val="D6A7BED7"/>
    <w:multiLevelType w:val="singleLevel"/>
    <w:tmpl w:val="D6A7BED7"/>
    <w:lvl w:ilvl="0">
      <w:start w:val="1"/>
      <w:numFmt w:val="decimal"/>
      <w:lvlText w:val="%1)"/>
      <w:lvlJc w:val="left"/>
      <w:pPr>
        <w:ind w:left="425" w:hanging="425"/>
      </w:pPr>
      <w:rPr>
        <w:rFonts w:hint="default"/>
      </w:rPr>
    </w:lvl>
  </w:abstractNum>
  <w:abstractNum w:abstractNumId="4">
    <w:nsid w:val="DAEFB1C0"/>
    <w:multiLevelType w:val="singleLevel"/>
    <w:tmpl w:val="DAEFB1C0"/>
    <w:lvl w:ilvl="0">
      <w:start w:val="1"/>
      <w:numFmt w:val="chineseCounting"/>
      <w:suff w:val="nothing"/>
      <w:lvlText w:val="（%1）"/>
      <w:lvlJc w:val="left"/>
      <w:pPr>
        <w:ind w:left="-420" w:firstLine="420"/>
      </w:pPr>
      <w:rPr>
        <w:rFonts w:hint="eastAsia"/>
      </w:rPr>
    </w:lvl>
  </w:abstractNum>
  <w:abstractNum w:abstractNumId="5">
    <w:nsid w:val="EBCA4D9F"/>
    <w:multiLevelType w:val="singleLevel"/>
    <w:tmpl w:val="EBCA4D9F"/>
    <w:lvl w:ilvl="0">
      <w:start w:val="1"/>
      <w:numFmt w:val="decimalEnclosedCircleChinese"/>
      <w:suff w:val="nothing"/>
      <w:lvlText w:val="%1　"/>
      <w:lvlJc w:val="left"/>
      <w:pPr>
        <w:ind w:left="0" w:firstLine="400"/>
      </w:pPr>
      <w:rPr>
        <w:rFonts w:hint="eastAsia"/>
      </w:rPr>
    </w:lvl>
  </w:abstractNum>
  <w:abstractNum w:abstractNumId="6">
    <w:nsid w:val="EF281E8B"/>
    <w:multiLevelType w:val="singleLevel"/>
    <w:tmpl w:val="EF281E8B"/>
    <w:lvl w:ilvl="0">
      <w:start w:val="1"/>
      <w:numFmt w:val="decimal"/>
      <w:lvlText w:val="%1)"/>
      <w:lvlJc w:val="left"/>
      <w:pPr>
        <w:ind w:left="425" w:hanging="425"/>
      </w:pPr>
      <w:rPr>
        <w:rFonts w:hint="default"/>
      </w:rPr>
    </w:lvl>
  </w:abstractNum>
  <w:abstractNum w:abstractNumId="7">
    <w:nsid w:val="185F2156"/>
    <w:multiLevelType w:val="multilevel"/>
    <w:tmpl w:val="185F2156"/>
    <w:lvl w:ilvl="0">
      <w:start w:val="3"/>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280EF3BF"/>
    <w:multiLevelType w:val="singleLevel"/>
    <w:tmpl w:val="280EF3BF"/>
    <w:lvl w:ilvl="0">
      <w:start w:val="1"/>
      <w:numFmt w:val="decimal"/>
      <w:lvlText w:val="%1)"/>
      <w:lvlJc w:val="left"/>
      <w:pPr>
        <w:ind w:left="425" w:hanging="425"/>
      </w:pPr>
      <w:rPr>
        <w:rFonts w:hint="default"/>
      </w:rPr>
    </w:lvl>
  </w:abstractNum>
  <w:abstractNum w:abstractNumId="9">
    <w:nsid w:val="35B2A684"/>
    <w:multiLevelType w:val="singleLevel"/>
    <w:tmpl w:val="35B2A684"/>
    <w:lvl w:ilvl="0">
      <w:start w:val="1"/>
      <w:numFmt w:val="decimalEnclosedCircleChinese"/>
      <w:suff w:val="nothing"/>
      <w:lvlText w:val="%1　"/>
      <w:lvlJc w:val="left"/>
      <w:pPr>
        <w:ind w:left="0" w:firstLine="400"/>
      </w:pPr>
      <w:rPr>
        <w:rFonts w:hint="eastAsia"/>
      </w:rPr>
    </w:lvl>
  </w:abstractNum>
  <w:abstractNum w:abstractNumId="10">
    <w:nsid w:val="4BF40651"/>
    <w:multiLevelType w:val="multilevel"/>
    <w:tmpl w:val="4BF4065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685EEE0A"/>
    <w:multiLevelType w:val="singleLevel"/>
    <w:tmpl w:val="685EEE0A"/>
    <w:lvl w:ilvl="0">
      <w:start w:val="1"/>
      <w:numFmt w:val="decimal"/>
      <w:lvlText w:val="(%1)"/>
      <w:lvlJc w:val="left"/>
      <w:pPr>
        <w:ind w:left="425" w:hanging="425"/>
      </w:pPr>
      <w:rPr>
        <w:rFonts w:hint="default"/>
      </w:rPr>
    </w:lvl>
  </w:abstractNum>
  <w:num w:numId="1">
    <w:abstractNumId w:val="4"/>
  </w:num>
  <w:num w:numId="2">
    <w:abstractNumId w:val="1"/>
  </w:num>
  <w:num w:numId="3">
    <w:abstractNumId w:val="11"/>
  </w:num>
  <w:num w:numId="4">
    <w:abstractNumId w:val="8"/>
  </w:num>
  <w:num w:numId="5">
    <w:abstractNumId w:val="6"/>
  </w:num>
  <w:num w:numId="6">
    <w:abstractNumId w:val="3"/>
  </w:num>
  <w:num w:numId="7">
    <w:abstractNumId w:val="9"/>
  </w:num>
  <w:num w:numId="8">
    <w:abstractNumId w:val="5"/>
  </w:num>
  <w:num w:numId="9">
    <w:abstractNumId w:val="0"/>
  </w:num>
  <w:num w:numId="10">
    <w:abstractNumId w:val="2"/>
  </w:num>
  <w:num w:numId="11">
    <w:abstractNumId w:val="7"/>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晓白">
    <w15:presenceInfo w15:providerId="WPS Office" w15:userId="309563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trackRevisions/>
  <w:defaultTabStop w:val="420"/>
  <w:drawingGridHorizontalSpacing w:val="21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zdiOWJiOGUzMzUxM2JjNTg1NzI3YTY1MmU3ZDcifQ=="/>
  </w:docVars>
  <w:rsids>
    <w:rsidRoot w:val="00172A27"/>
    <w:rsid w:val="BB7FA927"/>
    <w:rsid w:val="DEF7C2B0"/>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AE4"/>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665"/>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BE4"/>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6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26"/>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DE3"/>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3898"/>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1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5167"/>
    <w:rsid w:val="0117101D"/>
    <w:rsid w:val="011F6449"/>
    <w:rsid w:val="01236AFB"/>
    <w:rsid w:val="017E3C87"/>
    <w:rsid w:val="01944054"/>
    <w:rsid w:val="019F7441"/>
    <w:rsid w:val="01AA3877"/>
    <w:rsid w:val="01B37585"/>
    <w:rsid w:val="01D42C61"/>
    <w:rsid w:val="01D55165"/>
    <w:rsid w:val="01DF6BF8"/>
    <w:rsid w:val="01EC2C57"/>
    <w:rsid w:val="01F27D15"/>
    <w:rsid w:val="025D4496"/>
    <w:rsid w:val="025F0711"/>
    <w:rsid w:val="026B2E25"/>
    <w:rsid w:val="02824D4D"/>
    <w:rsid w:val="028642E4"/>
    <w:rsid w:val="029E162E"/>
    <w:rsid w:val="02D2563F"/>
    <w:rsid w:val="02DC4B10"/>
    <w:rsid w:val="02DD76CE"/>
    <w:rsid w:val="02F36323"/>
    <w:rsid w:val="02F5619C"/>
    <w:rsid w:val="031C6532"/>
    <w:rsid w:val="0326446A"/>
    <w:rsid w:val="032D5555"/>
    <w:rsid w:val="036634D2"/>
    <w:rsid w:val="03B47800"/>
    <w:rsid w:val="03C16D49"/>
    <w:rsid w:val="03DD35E4"/>
    <w:rsid w:val="04076900"/>
    <w:rsid w:val="041A5A3B"/>
    <w:rsid w:val="0422239C"/>
    <w:rsid w:val="042311BA"/>
    <w:rsid w:val="042B157A"/>
    <w:rsid w:val="042C3555"/>
    <w:rsid w:val="04506958"/>
    <w:rsid w:val="048F763B"/>
    <w:rsid w:val="049F330E"/>
    <w:rsid w:val="04AA775C"/>
    <w:rsid w:val="04AF1889"/>
    <w:rsid w:val="04F66F48"/>
    <w:rsid w:val="051E28A6"/>
    <w:rsid w:val="05251E14"/>
    <w:rsid w:val="05502552"/>
    <w:rsid w:val="05507636"/>
    <w:rsid w:val="05770BD6"/>
    <w:rsid w:val="0591221D"/>
    <w:rsid w:val="05A16594"/>
    <w:rsid w:val="05A625A8"/>
    <w:rsid w:val="05A7762D"/>
    <w:rsid w:val="05C04DC2"/>
    <w:rsid w:val="060E5941"/>
    <w:rsid w:val="06110FAF"/>
    <w:rsid w:val="06221006"/>
    <w:rsid w:val="0640346A"/>
    <w:rsid w:val="06493CA7"/>
    <w:rsid w:val="065A6178"/>
    <w:rsid w:val="066F1CF3"/>
    <w:rsid w:val="06930BB8"/>
    <w:rsid w:val="06A20FC1"/>
    <w:rsid w:val="06DF0467"/>
    <w:rsid w:val="06EB4015"/>
    <w:rsid w:val="07172B71"/>
    <w:rsid w:val="07245D42"/>
    <w:rsid w:val="07264C62"/>
    <w:rsid w:val="07372051"/>
    <w:rsid w:val="07574B8E"/>
    <w:rsid w:val="0779354C"/>
    <w:rsid w:val="07AF7E3A"/>
    <w:rsid w:val="07BB67DE"/>
    <w:rsid w:val="07E01DA1"/>
    <w:rsid w:val="07FE0E38"/>
    <w:rsid w:val="08061376"/>
    <w:rsid w:val="0822080A"/>
    <w:rsid w:val="082B6B8F"/>
    <w:rsid w:val="08337AC1"/>
    <w:rsid w:val="08452D77"/>
    <w:rsid w:val="086401F8"/>
    <w:rsid w:val="08751CAA"/>
    <w:rsid w:val="087E4C40"/>
    <w:rsid w:val="088359A5"/>
    <w:rsid w:val="08A871D0"/>
    <w:rsid w:val="08BD20E2"/>
    <w:rsid w:val="08D66AD6"/>
    <w:rsid w:val="08DA33A3"/>
    <w:rsid w:val="08E80F13"/>
    <w:rsid w:val="08EB6C4F"/>
    <w:rsid w:val="09335624"/>
    <w:rsid w:val="09441D1C"/>
    <w:rsid w:val="0944690F"/>
    <w:rsid w:val="09535675"/>
    <w:rsid w:val="095F057D"/>
    <w:rsid w:val="09642282"/>
    <w:rsid w:val="09733572"/>
    <w:rsid w:val="09772C16"/>
    <w:rsid w:val="098353B5"/>
    <w:rsid w:val="09A92330"/>
    <w:rsid w:val="09B06B87"/>
    <w:rsid w:val="09C13146"/>
    <w:rsid w:val="09C258C4"/>
    <w:rsid w:val="09E04166"/>
    <w:rsid w:val="0A1C0718"/>
    <w:rsid w:val="0A36668E"/>
    <w:rsid w:val="0A3E7710"/>
    <w:rsid w:val="0A5B7E63"/>
    <w:rsid w:val="0A8C6210"/>
    <w:rsid w:val="0AA374A5"/>
    <w:rsid w:val="0AA82882"/>
    <w:rsid w:val="0AAB7649"/>
    <w:rsid w:val="0ABC5606"/>
    <w:rsid w:val="0ADA0C28"/>
    <w:rsid w:val="0B01601A"/>
    <w:rsid w:val="0B30404E"/>
    <w:rsid w:val="0B4C6C14"/>
    <w:rsid w:val="0B4F0F96"/>
    <w:rsid w:val="0B631A88"/>
    <w:rsid w:val="0B683D45"/>
    <w:rsid w:val="0B6A43CA"/>
    <w:rsid w:val="0B7F3F11"/>
    <w:rsid w:val="0B884417"/>
    <w:rsid w:val="0B8D51C0"/>
    <w:rsid w:val="0BC226E0"/>
    <w:rsid w:val="0BF6188C"/>
    <w:rsid w:val="0BF73C91"/>
    <w:rsid w:val="0C170175"/>
    <w:rsid w:val="0C1E10EA"/>
    <w:rsid w:val="0C571A41"/>
    <w:rsid w:val="0C5C1171"/>
    <w:rsid w:val="0C5E1CBC"/>
    <w:rsid w:val="0C615B50"/>
    <w:rsid w:val="0C7D0506"/>
    <w:rsid w:val="0C8445DA"/>
    <w:rsid w:val="0C87121B"/>
    <w:rsid w:val="0CC007F7"/>
    <w:rsid w:val="0CC617AC"/>
    <w:rsid w:val="0CD10466"/>
    <w:rsid w:val="0CFE707A"/>
    <w:rsid w:val="0D063BDA"/>
    <w:rsid w:val="0D08375F"/>
    <w:rsid w:val="0D184CFB"/>
    <w:rsid w:val="0D4A7419"/>
    <w:rsid w:val="0D827401"/>
    <w:rsid w:val="0D84094E"/>
    <w:rsid w:val="0D8A00E9"/>
    <w:rsid w:val="0D8D589E"/>
    <w:rsid w:val="0DA01C73"/>
    <w:rsid w:val="0DAB4BFF"/>
    <w:rsid w:val="0DAF12C6"/>
    <w:rsid w:val="0DC83A03"/>
    <w:rsid w:val="0DD63300"/>
    <w:rsid w:val="0DF50604"/>
    <w:rsid w:val="0DF702FE"/>
    <w:rsid w:val="0E060E51"/>
    <w:rsid w:val="0E2E4156"/>
    <w:rsid w:val="0E320E7D"/>
    <w:rsid w:val="0E323E01"/>
    <w:rsid w:val="0E5604B2"/>
    <w:rsid w:val="0E66350F"/>
    <w:rsid w:val="0E6D5D79"/>
    <w:rsid w:val="0E9D0089"/>
    <w:rsid w:val="0EB803EE"/>
    <w:rsid w:val="0ECE0C6D"/>
    <w:rsid w:val="0EEE7441"/>
    <w:rsid w:val="0EF94D4B"/>
    <w:rsid w:val="0F0740B7"/>
    <w:rsid w:val="0F18017D"/>
    <w:rsid w:val="0F4958DC"/>
    <w:rsid w:val="0F515DF7"/>
    <w:rsid w:val="0F596BA8"/>
    <w:rsid w:val="0F6248D2"/>
    <w:rsid w:val="0F693536"/>
    <w:rsid w:val="0F7B0511"/>
    <w:rsid w:val="0F7B76D9"/>
    <w:rsid w:val="0F805218"/>
    <w:rsid w:val="0F816ACD"/>
    <w:rsid w:val="0F9832DB"/>
    <w:rsid w:val="0FBF3FD2"/>
    <w:rsid w:val="0FBF7FF3"/>
    <w:rsid w:val="0FC72227"/>
    <w:rsid w:val="0FD411E3"/>
    <w:rsid w:val="0FD80568"/>
    <w:rsid w:val="105B0B5E"/>
    <w:rsid w:val="10646583"/>
    <w:rsid w:val="107D4B15"/>
    <w:rsid w:val="1087668B"/>
    <w:rsid w:val="108A3C80"/>
    <w:rsid w:val="10C26171"/>
    <w:rsid w:val="10ED3781"/>
    <w:rsid w:val="10F33360"/>
    <w:rsid w:val="10FC16EA"/>
    <w:rsid w:val="110F1D40"/>
    <w:rsid w:val="11266F33"/>
    <w:rsid w:val="118963A1"/>
    <w:rsid w:val="11C6522A"/>
    <w:rsid w:val="11E104CC"/>
    <w:rsid w:val="11E20309"/>
    <w:rsid w:val="12114E99"/>
    <w:rsid w:val="12255233"/>
    <w:rsid w:val="12350B4F"/>
    <w:rsid w:val="12530213"/>
    <w:rsid w:val="127723A9"/>
    <w:rsid w:val="12862074"/>
    <w:rsid w:val="12883966"/>
    <w:rsid w:val="129C0FBA"/>
    <w:rsid w:val="129E45B4"/>
    <w:rsid w:val="12D21374"/>
    <w:rsid w:val="12D81596"/>
    <w:rsid w:val="13072A44"/>
    <w:rsid w:val="131A1B7F"/>
    <w:rsid w:val="133236CD"/>
    <w:rsid w:val="1338272D"/>
    <w:rsid w:val="135F4BE2"/>
    <w:rsid w:val="136C4E31"/>
    <w:rsid w:val="139B1A0A"/>
    <w:rsid w:val="139D25C7"/>
    <w:rsid w:val="13BF3CE4"/>
    <w:rsid w:val="13E946D3"/>
    <w:rsid w:val="13FA6DC8"/>
    <w:rsid w:val="141008D8"/>
    <w:rsid w:val="14125FE6"/>
    <w:rsid w:val="144162BD"/>
    <w:rsid w:val="14500381"/>
    <w:rsid w:val="146D271E"/>
    <w:rsid w:val="14982588"/>
    <w:rsid w:val="149A5AD9"/>
    <w:rsid w:val="14A7619D"/>
    <w:rsid w:val="150536C3"/>
    <w:rsid w:val="15081345"/>
    <w:rsid w:val="150C1963"/>
    <w:rsid w:val="151447A0"/>
    <w:rsid w:val="151655ED"/>
    <w:rsid w:val="15396473"/>
    <w:rsid w:val="154A6454"/>
    <w:rsid w:val="156E30E2"/>
    <w:rsid w:val="1573694A"/>
    <w:rsid w:val="15762120"/>
    <w:rsid w:val="15BB37EB"/>
    <w:rsid w:val="15CE1DD3"/>
    <w:rsid w:val="16247C45"/>
    <w:rsid w:val="163A5C2B"/>
    <w:rsid w:val="1646240C"/>
    <w:rsid w:val="168D3A3C"/>
    <w:rsid w:val="169A3A63"/>
    <w:rsid w:val="16A8729C"/>
    <w:rsid w:val="16B33777"/>
    <w:rsid w:val="16BC70A7"/>
    <w:rsid w:val="16C6339E"/>
    <w:rsid w:val="16E0078B"/>
    <w:rsid w:val="16FE2244"/>
    <w:rsid w:val="17092279"/>
    <w:rsid w:val="17127A9D"/>
    <w:rsid w:val="1726179A"/>
    <w:rsid w:val="172B0B5F"/>
    <w:rsid w:val="172F2D79"/>
    <w:rsid w:val="173348D1"/>
    <w:rsid w:val="17377504"/>
    <w:rsid w:val="174D4F79"/>
    <w:rsid w:val="17557BEF"/>
    <w:rsid w:val="17720BE5"/>
    <w:rsid w:val="17D349C1"/>
    <w:rsid w:val="1830729E"/>
    <w:rsid w:val="1870062C"/>
    <w:rsid w:val="18817102"/>
    <w:rsid w:val="18830A15"/>
    <w:rsid w:val="18852B28"/>
    <w:rsid w:val="188B5321"/>
    <w:rsid w:val="18A3005E"/>
    <w:rsid w:val="18CB1415"/>
    <w:rsid w:val="19067B26"/>
    <w:rsid w:val="19153875"/>
    <w:rsid w:val="191D4CB5"/>
    <w:rsid w:val="19442580"/>
    <w:rsid w:val="198C4BEE"/>
    <w:rsid w:val="19932372"/>
    <w:rsid w:val="19A20DD5"/>
    <w:rsid w:val="19AE03F1"/>
    <w:rsid w:val="1A071A03"/>
    <w:rsid w:val="1A1B4EBB"/>
    <w:rsid w:val="1A1F16AE"/>
    <w:rsid w:val="1A3B5C77"/>
    <w:rsid w:val="1A9142BD"/>
    <w:rsid w:val="1A984BAD"/>
    <w:rsid w:val="1AB8220E"/>
    <w:rsid w:val="1ACC7DAB"/>
    <w:rsid w:val="1AE06FBF"/>
    <w:rsid w:val="1AE4166C"/>
    <w:rsid w:val="1AF06CFB"/>
    <w:rsid w:val="1AF11B8D"/>
    <w:rsid w:val="1AF7787F"/>
    <w:rsid w:val="1B06634C"/>
    <w:rsid w:val="1B11359C"/>
    <w:rsid w:val="1B236B66"/>
    <w:rsid w:val="1B2A271F"/>
    <w:rsid w:val="1B530544"/>
    <w:rsid w:val="1B713184"/>
    <w:rsid w:val="1B7D5B5D"/>
    <w:rsid w:val="1BA209CF"/>
    <w:rsid w:val="1BB4777D"/>
    <w:rsid w:val="1BCB46BE"/>
    <w:rsid w:val="1BD75AB8"/>
    <w:rsid w:val="1BDA35D1"/>
    <w:rsid w:val="1BE22A26"/>
    <w:rsid w:val="1BE55780"/>
    <w:rsid w:val="1C0459C2"/>
    <w:rsid w:val="1C1B3B4A"/>
    <w:rsid w:val="1C335B1C"/>
    <w:rsid w:val="1C88086E"/>
    <w:rsid w:val="1CA20F46"/>
    <w:rsid w:val="1D266CE1"/>
    <w:rsid w:val="1D3963AF"/>
    <w:rsid w:val="1D475C5A"/>
    <w:rsid w:val="1D6A673C"/>
    <w:rsid w:val="1D9247AE"/>
    <w:rsid w:val="1DB567EC"/>
    <w:rsid w:val="1DCA3975"/>
    <w:rsid w:val="1DF51A98"/>
    <w:rsid w:val="1E215C13"/>
    <w:rsid w:val="1E3D060F"/>
    <w:rsid w:val="1E3F7D2E"/>
    <w:rsid w:val="1E4134E4"/>
    <w:rsid w:val="1E5062B3"/>
    <w:rsid w:val="1E523514"/>
    <w:rsid w:val="1E714A66"/>
    <w:rsid w:val="1E802593"/>
    <w:rsid w:val="1E8B6156"/>
    <w:rsid w:val="1EA5569B"/>
    <w:rsid w:val="1EA703CC"/>
    <w:rsid w:val="1EB7330C"/>
    <w:rsid w:val="1F0A0FF3"/>
    <w:rsid w:val="1F120C10"/>
    <w:rsid w:val="1F402CC0"/>
    <w:rsid w:val="1F5771FF"/>
    <w:rsid w:val="1F8359DC"/>
    <w:rsid w:val="1FE868A9"/>
    <w:rsid w:val="20034907"/>
    <w:rsid w:val="20173E4B"/>
    <w:rsid w:val="2040567B"/>
    <w:rsid w:val="204E48BC"/>
    <w:rsid w:val="208921B3"/>
    <w:rsid w:val="20973DEB"/>
    <w:rsid w:val="209E403D"/>
    <w:rsid w:val="20B26522"/>
    <w:rsid w:val="20B44310"/>
    <w:rsid w:val="211116EB"/>
    <w:rsid w:val="211D59BC"/>
    <w:rsid w:val="212334F9"/>
    <w:rsid w:val="216133FC"/>
    <w:rsid w:val="21703273"/>
    <w:rsid w:val="21713385"/>
    <w:rsid w:val="21BA320B"/>
    <w:rsid w:val="21D56769"/>
    <w:rsid w:val="21E52EF3"/>
    <w:rsid w:val="21FB5D7B"/>
    <w:rsid w:val="220B1C3D"/>
    <w:rsid w:val="221D1D20"/>
    <w:rsid w:val="2224392B"/>
    <w:rsid w:val="22284619"/>
    <w:rsid w:val="22334A87"/>
    <w:rsid w:val="227D6E81"/>
    <w:rsid w:val="2298203B"/>
    <w:rsid w:val="2299003E"/>
    <w:rsid w:val="22BE6801"/>
    <w:rsid w:val="22C65F58"/>
    <w:rsid w:val="22E84906"/>
    <w:rsid w:val="230A7CE0"/>
    <w:rsid w:val="230C6019"/>
    <w:rsid w:val="233500BF"/>
    <w:rsid w:val="23377FF7"/>
    <w:rsid w:val="236B425F"/>
    <w:rsid w:val="23836192"/>
    <w:rsid w:val="23901F29"/>
    <w:rsid w:val="239C0061"/>
    <w:rsid w:val="23B908A4"/>
    <w:rsid w:val="23C16EDE"/>
    <w:rsid w:val="23E95BEF"/>
    <w:rsid w:val="23F177D3"/>
    <w:rsid w:val="23FD0064"/>
    <w:rsid w:val="241440B3"/>
    <w:rsid w:val="242D4168"/>
    <w:rsid w:val="244119C2"/>
    <w:rsid w:val="245375B0"/>
    <w:rsid w:val="24642C0A"/>
    <w:rsid w:val="248A15BB"/>
    <w:rsid w:val="249307DC"/>
    <w:rsid w:val="24B22173"/>
    <w:rsid w:val="24B95AD9"/>
    <w:rsid w:val="24BE24DA"/>
    <w:rsid w:val="24CF5825"/>
    <w:rsid w:val="24D663E6"/>
    <w:rsid w:val="24D77F2B"/>
    <w:rsid w:val="2513430F"/>
    <w:rsid w:val="252B3039"/>
    <w:rsid w:val="254C0545"/>
    <w:rsid w:val="25710085"/>
    <w:rsid w:val="258B00E2"/>
    <w:rsid w:val="258B38C4"/>
    <w:rsid w:val="25A917A6"/>
    <w:rsid w:val="25B11AAD"/>
    <w:rsid w:val="25BE27CC"/>
    <w:rsid w:val="25CB59E7"/>
    <w:rsid w:val="25E00428"/>
    <w:rsid w:val="25F74A5C"/>
    <w:rsid w:val="2628662C"/>
    <w:rsid w:val="262D45DE"/>
    <w:rsid w:val="26511937"/>
    <w:rsid w:val="26564B94"/>
    <w:rsid w:val="267050F7"/>
    <w:rsid w:val="267C2C63"/>
    <w:rsid w:val="26871DC8"/>
    <w:rsid w:val="26A53EF9"/>
    <w:rsid w:val="26A94201"/>
    <w:rsid w:val="26AC274F"/>
    <w:rsid w:val="26CB5402"/>
    <w:rsid w:val="26DC5FB6"/>
    <w:rsid w:val="26F96584"/>
    <w:rsid w:val="27044A29"/>
    <w:rsid w:val="27113244"/>
    <w:rsid w:val="271D34C8"/>
    <w:rsid w:val="2731247A"/>
    <w:rsid w:val="276142BF"/>
    <w:rsid w:val="27783712"/>
    <w:rsid w:val="27907362"/>
    <w:rsid w:val="28333E1D"/>
    <w:rsid w:val="28454BD6"/>
    <w:rsid w:val="28455253"/>
    <w:rsid w:val="28551971"/>
    <w:rsid w:val="285B1C53"/>
    <w:rsid w:val="288C0DA8"/>
    <w:rsid w:val="289F5BB8"/>
    <w:rsid w:val="289F7086"/>
    <w:rsid w:val="28A644E9"/>
    <w:rsid w:val="28AE74E2"/>
    <w:rsid w:val="28C32028"/>
    <w:rsid w:val="28CC490F"/>
    <w:rsid w:val="28CF57EE"/>
    <w:rsid w:val="28DE40AA"/>
    <w:rsid w:val="28ED3EC6"/>
    <w:rsid w:val="29345E77"/>
    <w:rsid w:val="29455AB0"/>
    <w:rsid w:val="294C65AD"/>
    <w:rsid w:val="296248B4"/>
    <w:rsid w:val="29806583"/>
    <w:rsid w:val="298B3C4C"/>
    <w:rsid w:val="29C8213C"/>
    <w:rsid w:val="29D846A7"/>
    <w:rsid w:val="29F26D24"/>
    <w:rsid w:val="2A15033F"/>
    <w:rsid w:val="2A1662C1"/>
    <w:rsid w:val="2A1C7367"/>
    <w:rsid w:val="2A2815FA"/>
    <w:rsid w:val="2A5C2650"/>
    <w:rsid w:val="2A6D6092"/>
    <w:rsid w:val="2A700215"/>
    <w:rsid w:val="2A7D76B4"/>
    <w:rsid w:val="2A9903AD"/>
    <w:rsid w:val="2AAF03E9"/>
    <w:rsid w:val="2AB452EC"/>
    <w:rsid w:val="2B2172FD"/>
    <w:rsid w:val="2B404781"/>
    <w:rsid w:val="2B437463"/>
    <w:rsid w:val="2B7807EE"/>
    <w:rsid w:val="2B803E73"/>
    <w:rsid w:val="2BA50BF7"/>
    <w:rsid w:val="2BBF00EC"/>
    <w:rsid w:val="2BC37CFD"/>
    <w:rsid w:val="2BD5237F"/>
    <w:rsid w:val="2BE536CE"/>
    <w:rsid w:val="2BE758D9"/>
    <w:rsid w:val="2C09049E"/>
    <w:rsid w:val="2C0A653C"/>
    <w:rsid w:val="2C191F85"/>
    <w:rsid w:val="2C6A653A"/>
    <w:rsid w:val="2CC87E1E"/>
    <w:rsid w:val="2CE82D6F"/>
    <w:rsid w:val="2D343236"/>
    <w:rsid w:val="2D376058"/>
    <w:rsid w:val="2D517119"/>
    <w:rsid w:val="2D88240F"/>
    <w:rsid w:val="2D8F7C42"/>
    <w:rsid w:val="2DD15014"/>
    <w:rsid w:val="2DF72DE4"/>
    <w:rsid w:val="2E0220AF"/>
    <w:rsid w:val="2E1432A5"/>
    <w:rsid w:val="2E237567"/>
    <w:rsid w:val="2E4B082A"/>
    <w:rsid w:val="2E5D4E86"/>
    <w:rsid w:val="2E5D790B"/>
    <w:rsid w:val="2E9A3C18"/>
    <w:rsid w:val="2EBB0FEE"/>
    <w:rsid w:val="2EC63002"/>
    <w:rsid w:val="2ED70254"/>
    <w:rsid w:val="2F0A6B38"/>
    <w:rsid w:val="2F195A15"/>
    <w:rsid w:val="2F946CCB"/>
    <w:rsid w:val="2FCA08B4"/>
    <w:rsid w:val="2FD25781"/>
    <w:rsid w:val="2FFD7934"/>
    <w:rsid w:val="30070078"/>
    <w:rsid w:val="304F3C78"/>
    <w:rsid w:val="30733ACD"/>
    <w:rsid w:val="308C3862"/>
    <w:rsid w:val="309379D8"/>
    <w:rsid w:val="30A270F7"/>
    <w:rsid w:val="30C45E24"/>
    <w:rsid w:val="30DF1478"/>
    <w:rsid w:val="30EC586F"/>
    <w:rsid w:val="30F47343"/>
    <w:rsid w:val="316311C9"/>
    <w:rsid w:val="317875A6"/>
    <w:rsid w:val="319C6071"/>
    <w:rsid w:val="31AC537E"/>
    <w:rsid w:val="31BE1626"/>
    <w:rsid w:val="31DE7F64"/>
    <w:rsid w:val="31E3679B"/>
    <w:rsid w:val="31E732FD"/>
    <w:rsid w:val="31E87920"/>
    <w:rsid w:val="320D5025"/>
    <w:rsid w:val="322E358F"/>
    <w:rsid w:val="3240643F"/>
    <w:rsid w:val="32517576"/>
    <w:rsid w:val="32A64673"/>
    <w:rsid w:val="32BE5C2C"/>
    <w:rsid w:val="32CA19FD"/>
    <w:rsid w:val="32F04CDF"/>
    <w:rsid w:val="32FB6478"/>
    <w:rsid w:val="3307027A"/>
    <w:rsid w:val="33071C81"/>
    <w:rsid w:val="33263B3F"/>
    <w:rsid w:val="336963EB"/>
    <w:rsid w:val="33816EEB"/>
    <w:rsid w:val="33A378C3"/>
    <w:rsid w:val="33EB55CD"/>
    <w:rsid w:val="33EC4C02"/>
    <w:rsid w:val="340D2360"/>
    <w:rsid w:val="340F4D1A"/>
    <w:rsid w:val="341037F9"/>
    <w:rsid w:val="3410665D"/>
    <w:rsid w:val="34211214"/>
    <w:rsid w:val="342E63AB"/>
    <w:rsid w:val="34950E68"/>
    <w:rsid w:val="34986E94"/>
    <w:rsid w:val="34AF62C9"/>
    <w:rsid w:val="34CB4388"/>
    <w:rsid w:val="34D13F10"/>
    <w:rsid w:val="34E42621"/>
    <w:rsid w:val="34FA6E12"/>
    <w:rsid w:val="3548583B"/>
    <w:rsid w:val="354A317D"/>
    <w:rsid w:val="354D7158"/>
    <w:rsid w:val="358D5588"/>
    <w:rsid w:val="35963C8E"/>
    <w:rsid w:val="35A95619"/>
    <w:rsid w:val="361C403D"/>
    <w:rsid w:val="36280C33"/>
    <w:rsid w:val="36320DCE"/>
    <w:rsid w:val="363A3B40"/>
    <w:rsid w:val="363B44C3"/>
    <w:rsid w:val="364256BF"/>
    <w:rsid w:val="364D41F6"/>
    <w:rsid w:val="365302AE"/>
    <w:rsid w:val="36607A0A"/>
    <w:rsid w:val="366E227C"/>
    <w:rsid w:val="366F2E0D"/>
    <w:rsid w:val="367B0D63"/>
    <w:rsid w:val="367B6A5C"/>
    <w:rsid w:val="36A74ADA"/>
    <w:rsid w:val="36AD60D5"/>
    <w:rsid w:val="36B03E53"/>
    <w:rsid w:val="36B224F9"/>
    <w:rsid w:val="36EC0CC9"/>
    <w:rsid w:val="36F4212A"/>
    <w:rsid w:val="372757B8"/>
    <w:rsid w:val="373363B9"/>
    <w:rsid w:val="373F410B"/>
    <w:rsid w:val="376314EA"/>
    <w:rsid w:val="378620B5"/>
    <w:rsid w:val="379C548D"/>
    <w:rsid w:val="37C8332F"/>
    <w:rsid w:val="37EE7094"/>
    <w:rsid w:val="37F7266B"/>
    <w:rsid w:val="380F3D50"/>
    <w:rsid w:val="38296C89"/>
    <w:rsid w:val="383002EB"/>
    <w:rsid w:val="38586797"/>
    <w:rsid w:val="386677F1"/>
    <w:rsid w:val="38671E73"/>
    <w:rsid w:val="38BC0149"/>
    <w:rsid w:val="38D87D1C"/>
    <w:rsid w:val="38DB1179"/>
    <w:rsid w:val="39636459"/>
    <w:rsid w:val="396B7F6C"/>
    <w:rsid w:val="39B417A9"/>
    <w:rsid w:val="39FC5695"/>
    <w:rsid w:val="3A006D8E"/>
    <w:rsid w:val="3A1F40FB"/>
    <w:rsid w:val="3A3651E5"/>
    <w:rsid w:val="3A575F58"/>
    <w:rsid w:val="3A643691"/>
    <w:rsid w:val="3A744481"/>
    <w:rsid w:val="3A7F312E"/>
    <w:rsid w:val="3A8C7BEF"/>
    <w:rsid w:val="3A906246"/>
    <w:rsid w:val="3B0F14A8"/>
    <w:rsid w:val="3B2349B7"/>
    <w:rsid w:val="3B261480"/>
    <w:rsid w:val="3B616CFF"/>
    <w:rsid w:val="3B6259F6"/>
    <w:rsid w:val="3B7F56EE"/>
    <w:rsid w:val="3B890298"/>
    <w:rsid w:val="3B976654"/>
    <w:rsid w:val="3BC01EFC"/>
    <w:rsid w:val="3BCA786A"/>
    <w:rsid w:val="3BCE2DD3"/>
    <w:rsid w:val="3BD31E2F"/>
    <w:rsid w:val="3BF15831"/>
    <w:rsid w:val="3C105946"/>
    <w:rsid w:val="3C471448"/>
    <w:rsid w:val="3C4816E7"/>
    <w:rsid w:val="3C5F759A"/>
    <w:rsid w:val="3C683B38"/>
    <w:rsid w:val="3C6C525A"/>
    <w:rsid w:val="3CCE23CB"/>
    <w:rsid w:val="3CD17D17"/>
    <w:rsid w:val="3CFA6E3D"/>
    <w:rsid w:val="3D3C7F39"/>
    <w:rsid w:val="3D440F09"/>
    <w:rsid w:val="3D4504A0"/>
    <w:rsid w:val="3D457E32"/>
    <w:rsid w:val="3D764DDC"/>
    <w:rsid w:val="3D8734BB"/>
    <w:rsid w:val="3D9A11D4"/>
    <w:rsid w:val="3DA16D89"/>
    <w:rsid w:val="3DA364BE"/>
    <w:rsid w:val="3DE041CB"/>
    <w:rsid w:val="3E0D48F6"/>
    <w:rsid w:val="3E1868B4"/>
    <w:rsid w:val="3E377251"/>
    <w:rsid w:val="3E3D0FF4"/>
    <w:rsid w:val="3E42664B"/>
    <w:rsid w:val="3E470969"/>
    <w:rsid w:val="3E490233"/>
    <w:rsid w:val="3E5A7334"/>
    <w:rsid w:val="3E7B5D6B"/>
    <w:rsid w:val="3E843E66"/>
    <w:rsid w:val="3E8F51FE"/>
    <w:rsid w:val="3E926F87"/>
    <w:rsid w:val="3E9A59DE"/>
    <w:rsid w:val="3E9D272A"/>
    <w:rsid w:val="3EAF4836"/>
    <w:rsid w:val="3EC33DFA"/>
    <w:rsid w:val="3EDB08F9"/>
    <w:rsid w:val="3EDC277D"/>
    <w:rsid w:val="3F0423A1"/>
    <w:rsid w:val="3F060E16"/>
    <w:rsid w:val="3F1D1096"/>
    <w:rsid w:val="3F2F0234"/>
    <w:rsid w:val="3F632520"/>
    <w:rsid w:val="3F6363FE"/>
    <w:rsid w:val="3F756B8F"/>
    <w:rsid w:val="3F95482B"/>
    <w:rsid w:val="3FD3724B"/>
    <w:rsid w:val="4019356B"/>
    <w:rsid w:val="40592157"/>
    <w:rsid w:val="406E1CAE"/>
    <w:rsid w:val="40714F85"/>
    <w:rsid w:val="40784565"/>
    <w:rsid w:val="408A1F32"/>
    <w:rsid w:val="40A0133A"/>
    <w:rsid w:val="40C31A53"/>
    <w:rsid w:val="40CA3013"/>
    <w:rsid w:val="40DB1441"/>
    <w:rsid w:val="40FF545D"/>
    <w:rsid w:val="410067C8"/>
    <w:rsid w:val="4110479E"/>
    <w:rsid w:val="41166BF7"/>
    <w:rsid w:val="418F0D2A"/>
    <w:rsid w:val="41923405"/>
    <w:rsid w:val="41A06BDB"/>
    <w:rsid w:val="41D01505"/>
    <w:rsid w:val="41D04E9E"/>
    <w:rsid w:val="422A46BF"/>
    <w:rsid w:val="42334BE8"/>
    <w:rsid w:val="42474939"/>
    <w:rsid w:val="42497F67"/>
    <w:rsid w:val="424C3C57"/>
    <w:rsid w:val="42613FF3"/>
    <w:rsid w:val="42660D96"/>
    <w:rsid w:val="428667D2"/>
    <w:rsid w:val="42CD1CE0"/>
    <w:rsid w:val="42D17C84"/>
    <w:rsid w:val="42E1381E"/>
    <w:rsid w:val="42EB3628"/>
    <w:rsid w:val="42ED6459"/>
    <w:rsid w:val="42FE58DD"/>
    <w:rsid w:val="43174B3D"/>
    <w:rsid w:val="433562C0"/>
    <w:rsid w:val="434B790E"/>
    <w:rsid w:val="4360274F"/>
    <w:rsid w:val="43977AB6"/>
    <w:rsid w:val="43A3342B"/>
    <w:rsid w:val="43A94B74"/>
    <w:rsid w:val="43B00260"/>
    <w:rsid w:val="43B76874"/>
    <w:rsid w:val="43C77C27"/>
    <w:rsid w:val="43CA31EC"/>
    <w:rsid w:val="43DE09EE"/>
    <w:rsid w:val="43F32678"/>
    <w:rsid w:val="44002FAD"/>
    <w:rsid w:val="4430589B"/>
    <w:rsid w:val="449101DD"/>
    <w:rsid w:val="449D00C3"/>
    <w:rsid w:val="44DE1391"/>
    <w:rsid w:val="44F1776B"/>
    <w:rsid w:val="451553B3"/>
    <w:rsid w:val="451B225C"/>
    <w:rsid w:val="452410C9"/>
    <w:rsid w:val="45242627"/>
    <w:rsid w:val="45317DFB"/>
    <w:rsid w:val="456D3CE4"/>
    <w:rsid w:val="4579042C"/>
    <w:rsid w:val="457F0571"/>
    <w:rsid w:val="45851176"/>
    <w:rsid w:val="45B767FB"/>
    <w:rsid w:val="45C63B94"/>
    <w:rsid w:val="46032B23"/>
    <w:rsid w:val="460E7DA5"/>
    <w:rsid w:val="46422483"/>
    <w:rsid w:val="464C1B22"/>
    <w:rsid w:val="4659254A"/>
    <w:rsid w:val="465B0637"/>
    <w:rsid w:val="465E3F0D"/>
    <w:rsid w:val="466A16E6"/>
    <w:rsid w:val="46893F2B"/>
    <w:rsid w:val="469B143E"/>
    <w:rsid w:val="46BA747B"/>
    <w:rsid w:val="46C4686E"/>
    <w:rsid w:val="4712341A"/>
    <w:rsid w:val="471F398D"/>
    <w:rsid w:val="474D22A8"/>
    <w:rsid w:val="477B778F"/>
    <w:rsid w:val="478203EC"/>
    <w:rsid w:val="479003E6"/>
    <w:rsid w:val="47B025FA"/>
    <w:rsid w:val="47BD64C9"/>
    <w:rsid w:val="47EA49E2"/>
    <w:rsid w:val="47FF4632"/>
    <w:rsid w:val="4809698F"/>
    <w:rsid w:val="480F17B8"/>
    <w:rsid w:val="4811697D"/>
    <w:rsid w:val="487A3E25"/>
    <w:rsid w:val="488B5503"/>
    <w:rsid w:val="488E040A"/>
    <w:rsid w:val="48937E21"/>
    <w:rsid w:val="489A0361"/>
    <w:rsid w:val="48B94FF3"/>
    <w:rsid w:val="48E37AAB"/>
    <w:rsid w:val="48FD4B4C"/>
    <w:rsid w:val="490A68E0"/>
    <w:rsid w:val="491055FE"/>
    <w:rsid w:val="491C7B76"/>
    <w:rsid w:val="495A0CAC"/>
    <w:rsid w:val="495F2F05"/>
    <w:rsid w:val="495F5B3E"/>
    <w:rsid w:val="496F77D7"/>
    <w:rsid w:val="497654FD"/>
    <w:rsid w:val="49B64211"/>
    <w:rsid w:val="49CA7113"/>
    <w:rsid w:val="49DC7913"/>
    <w:rsid w:val="49F6167F"/>
    <w:rsid w:val="4A064FA0"/>
    <w:rsid w:val="4A16615C"/>
    <w:rsid w:val="4A301A0D"/>
    <w:rsid w:val="4A4424D7"/>
    <w:rsid w:val="4A5F7802"/>
    <w:rsid w:val="4AAD305D"/>
    <w:rsid w:val="4AB82D0F"/>
    <w:rsid w:val="4ADF590D"/>
    <w:rsid w:val="4AEB7664"/>
    <w:rsid w:val="4AFD7C19"/>
    <w:rsid w:val="4B0567D1"/>
    <w:rsid w:val="4B236AAE"/>
    <w:rsid w:val="4B4E4840"/>
    <w:rsid w:val="4B6E1A7D"/>
    <w:rsid w:val="4B707271"/>
    <w:rsid w:val="4B845494"/>
    <w:rsid w:val="4B931B5E"/>
    <w:rsid w:val="4B9739F7"/>
    <w:rsid w:val="4BBF49F8"/>
    <w:rsid w:val="4BEA27BB"/>
    <w:rsid w:val="4BEE2503"/>
    <w:rsid w:val="4BF63543"/>
    <w:rsid w:val="4BFA4055"/>
    <w:rsid w:val="4C245A30"/>
    <w:rsid w:val="4C676029"/>
    <w:rsid w:val="4C7B3413"/>
    <w:rsid w:val="4CB6685F"/>
    <w:rsid w:val="4CBB45C2"/>
    <w:rsid w:val="4CC367FE"/>
    <w:rsid w:val="4CFD207A"/>
    <w:rsid w:val="4D077F3C"/>
    <w:rsid w:val="4D123355"/>
    <w:rsid w:val="4D1D271C"/>
    <w:rsid w:val="4D227280"/>
    <w:rsid w:val="4D2A3B31"/>
    <w:rsid w:val="4D312C52"/>
    <w:rsid w:val="4D4B0FFD"/>
    <w:rsid w:val="4D905305"/>
    <w:rsid w:val="4D964A72"/>
    <w:rsid w:val="4D9C1254"/>
    <w:rsid w:val="4DA01DD1"/>
    <w:rsid w:val="4DD37775"/>
    <w:rsid w:val="4DF01E53"/>
    <w:rsid w:val="4E425819"/>
    <w:rsid w:val="4E465F41"/>
    <w:rsid w:val="4E6F0D56"/>
    <w:rsid w:val="4E793892"/>
    <w:rsid w:val="4E800872"/>
    <w:rsid w:val="4EB66985"/>
    <w:rsid w:val="4EC569ED"/>
    <w:rsid w:val="4ED50EA1"/>
    <w:rsid w:val="4EEC050C"/>
    <w:rsid w:val="4EFD5EBB"/>
    <w:rsid w:val="4F104EC3"/>
    <w:rsid w:val="4F2E752B"/>
    <w:rsid w:val="4F47354A"/>
    <w:rsid w:val="4F911C54"/>
    <w:rsid w:val="4FAB2261"/>
    <w:rsid w:val="4FE625E0"/>
    <w:rsid w:val="500621C8"/>
    <w:rsid w:val="5021480F"/>
    <w:rsid w:val="50962ECB"/>
    <w:rsid w:val="509F4E0D"/>
    <w:rsid w:val="50A42E38"/>
    <w:rsid w:val="50A4577F"/>
    <w:rsid w:val="50B73D1F"/>
    <w:rsid w:val="50BD5BC9"/>
    <w:rsid w:val="50C11EEE"/>
    <w:rsid w:val="50CF3D2E"/>
    <w:rsid w:val="50E97CFC"/>
    <w:rsid w:val="50FA4028"/>
    <w:rsid w:val="510A1B6B"/>
    <w:rsid w:val="510D65B7"/>
    <w:rsid w:val="511157AB"/>
    <w:rsid w:val="513568F3"/>
    <w:rsid w:val="514069D9"/>
    <w:rsid w:val="5142540C"/>
    <w:rsid w:val="516B56B8"/>
    <w:rsid w:val="518832C8"/>
    <w:rsid w:val="51A0432A"/>
    <w:rsid w:val="51A86090"/>
    <w:rsid w:val="51B7396D"/>
    <w:rsid w:val="51F55A16"/>
    <w:rsid w:val="5207616C"/>
    <w:rsid w:val="5228019C"/>
    <w:rsid w:val="522E4CC3"/>
    <w:rsid w:val="5244713B"/>
    <w:rsid w:val="525E5A5D"/>
    <w:rsid w:val="525E6849"/>
    <w:rsid w:val="52615633"/>
    <w:rsid w:val="52977FD4"/>
    <w:rsid w:val="52A25790"/>
    <w:rsid w:val="52A96B6F"/>
    <w:rsid w:val="52B45975"/>
    <w:rsid w:val="52D94AA4"/>
    <w:rsid w:val="52EA3A62"/>
    <w:rsid w:val="52F50BB8"/>
    <w:rsid w:val="53097272"/>
    <w:rsid w:val="531456AC"/>
    <w:rsid w:val="53544462"/>
    <w:rsid w:val="5397158E"/>
    <w:rsid w:val="54013861"/>
    <w:rsid w:val="54414F42"/>
    <w:rsid w:val="54487265"/>
    <w:rsid w:val="544D6070"/>
    <w:rsid w:val="54605E1E"/>
    <w:rsid w:val="549332C4"/>
    <w:rsid w:val="54996B2C"/>
    <w:rsid w:val="54AD12B5"/>
    <w:rsid w:val="54B3506A"/>
    <w:rsid w:val="54CA0D16"/>
    <w:rsid w:val="54DA32E5"/>
    <w:rsid w:val="54DD4057"/>
    <w:rsid w:val="54E12281"/>
    <w:rsid w:val="54E7490F"/>
    <w:rsid w:val="55061018"/>
    <w:rsid w:val="550764A4"/>
    <w:rsid w:val="550B2BF6"/>
    <w:rsid w:val="55214EB5"/>
    <w:rsid w:val="55355AE1"/>
    <w:rsid w:val="55364EFD"/>
    <w:rsid w:val="555D4828"/>
    <w:rsid w:val="557A4C8B"/>
    <w:rsid w:val="558931E1"/>
    <w:rsid w:val="55923347"/>
    <w:rsid w:val="55925180"/>
    <w:rsid w:val="55983B1B"/>
    <w:rsid w:val="55A8376B"/>
    <w:rsid w:val="55DC29B6"/>
    <w:rsid w:val="55DD4241"/>
    <w:rsid w:val="566B6D1E"/>
    <w:rsid w:val="569E129D"/>
    <w:rsid w:val="56A03015"/>
    <w:rsid w:val="56CF47B0"/>
    <w:rsid w:val="56D04B57"/>
    <w:rsid w:val="56FB6ADE"/>
    <w:rsid w:val="57032A2C"/>
    <w:rsid w:val="570F5219"/>
    <w:rsid w:val="575D12B5"/>
    <w:rsid w:val="57610A87"/>
    <w:rsid w:val="577B1140"/>
    <w:rsid w:val="577B7F21"/>
    <w:rsid w:val="577F181B"/>
    <w:rsid w:val="57921984"/>
    <w:rsid w:val="579737F0"/>
    <w:rsid w:val="57AB7B30"/>
    <w:rsid w:val="57AF5251"/>
    <w:rsid w:val="57B26373"/>
    <w:rsid w:val="57B63F04"/>
    <w:rsid w:val="57B73F04"/>
    <w:rsid w:val="57CD20C2"/>
    <w:rsid w:val="57D17D4A"/>
    <w:rsid w:val="57D675AB"/>
    <w:rsid w:val="57D95FDD"/>
    <w:rsid w:val="57E83927"/>
    <w:rsid w:val="57E87CD3"/>
    <w:rsid w:val="57EF7F5F"/>
    <w:rsid w:val="582E57DE"/>
    <w:rsid w:val="58417C07"/>
    <w:rsid w:val="58917D2F"/>
    <w:rsid w:val="5894085C"/>
    <w:rsid w:val="58AE4F0C"/>
    <w:rsid w:val="58B85899"/>
    <w:rsid w:val="58D97E3F"/>
    <w:rsid w:val="58E363A9"/>
    <w:rsid w:val="5940347A"/>
    <w:rsid w:val="59567DA0"/>
    <w:rsid w:val="595E1678"/>
    <w:rsid w:val="596D5BD4"/>
    <w:rsid w:val="597436C4"/>
    <w:rsid w:val="59747B68"/>
    <w:rsid w:val="597E3DD8"/>
    <w:rsid w:val="59803537"/>
    <w:rsid w:val="59AB4EC3"/>
    <w:rsid w:val="59F80043"/>
    <w:rsid w:val="5A09252F"/>
    <w:rsid w:val="5A0B2778"/>
    <w:rsid w:val="5A2A7C7B"/>
    <w:rsid w:val="5A3E2560"/>
    <w:rsid w:val="5A5D3B6E"/>
    <w:rsid w:val="5A637A76"/>
    <w:rsid w:val="5A6D33BA"/>
    <w:rsid w:val="5A792B1F"/>
    <w:rsid w:val="5A8665A0"/>
    <w:rsid w:val="5A874767"/>
    <w:rsid w:val="5AA85BE2"/>
    <w:rsid w:val="5AAD6F28"/>
    <w:rsid w:val="5AD63A24"/>
    <w:rsid w:val="5AEE7897"/>
    <w:rsid w:val="5B2E1A1D"/>
    <w:rsid w:val="5B5A4B3C"/>
    <w:rsid w:val="5B843A1C"/>
    <w:rsid w:val="5B873E3F"/>
    <w:rsid w:val="5B8B2A14"/>
    <w:rsid w:val="5B9A6449"/>
    <w:rsid w:val="5BAC1B75"/>
    <w:rsid w:val="5C02690E"/>
    <w:rsid w:val="5C196DA7"/>
    <w:rsid w:val="5C1B42CB"/>
    <w:rsid w:val="5C2A048C"/>
    <w:rsid w:val="5C671122"/>
    <w:rsid w:val="5C6C6A0C"/>
    <w:rsid w:val="5C80234E"/>
    <w:rsid w:val="5C8A680C"/>
    <w:rsid w:val="5CB309A7"/>
    <w:rsid w:val="5CB8145B"/>
    <w:rsid w:val="5D0C4701"/>
    <w:rsid w:val="5D0F0395"/>
    <w:rsid w:val="5D221076"/>
    <w:rsid w:val="5D397964"/>
    <w:rsid w:val="5D472AE9"/>
    <w:rsid w:val="5D521F6E"/>
    <w:rsid w:val="5D5A391C"/>
    <w:rsid w:val="5D5F10C0"/>
    <w:rsid w:val="5D83700A"/>
    <w:rsid w:val="5D891B7B"/>
    <w:rsid w:val="5DAD3649"/>
    <w:rsid w:val="5DAD38EE"/>
    <w:rsid w:val="5DB46785"/>
    <w:rsid w:val="5E006862"/>
    <w:rsid w:val="5E0207B9"/>
    <w:rsid w:val="5E1834A1"/>
    <w:rsid w:val="5E197CFB"/>
    <w:rsid w:val="5E1D27A4"/>
    <w:rsid w:val="5E261785"/>
    <w:rsid w:val="5E34357A"/>
    <w:rsid w:val="5E4A7017"/>
    <w:rsid w:val="5E552BBA"/>
    <w:rsid w:val="5E611C10"/>
    <w:rsid w:val="5E7A0F3F"/>
    <w:rsid w:val="5EFC7377"/>
    <w:rsid w:val="5F0116AB"/>
    <w:rsid w:val="5F012A1A"/>
    <w:rsid w:val="5F06174D"/>
    <w:rsid w:val="5F3A3602"/>
    <w:rsid w:val="5F45733B"/>
    <w:rsid w:val="5F6277C6"/>
    <w:rsid w:val="5F6D0B1D"/>
    <w:rsid w:val="5F8D0B82"/>
    <w:rsid w:val="5FA228C7"/>
    <w:rsid w:val="5FCC5339"/>
    <w:rsid w:val="5FE34A5B"/>
    <w:rsid w:val="5FFE1E36"/>
    <w:rsid w:val="60232584"/>
    <w:rsid w:val="605864BB"/>
    <w:rsid w:val="607330CE"/>
    <w:rsid w:val="60825176"/>
    <w:rsid w:val="60994934"/>
    <w:rsid w:val="609F2AC4"/>
    <w:rsid w:val="60FA2EE8"/>
    <w:rsid w:val="61012584"/>
    <w:rsid w:val="61054A27"/>
    <w:rsid w:val="610A52BC"/>
    <w:rsid w:val="6110496E"/>
    <w:rsid w:val="611D2366"/>
    <w:rsid w:val="611F485D"/>
    <w:rsid w:val="61421856"/>
    <w:rsid w:val="61505981"/>
    <w:rsid w:val="615227C4"/>
    <w:rsid w:val="61654E3F"/>
    <w:rsid w:val="6182292A"/>
    <w:rsid w:val="619F7F92"/>
    <w:rsid w:val="61A42FB4"/>
    <w:rsid w:val="61E44F1F"/>
    <w:rsid w:val="61F94C26"/>
    <w:rsid w:val="62000E56"/>
    <w:rsid w:val="62234B00"/>
    <w:rsid w:val="62244584"/>
    <w:rsid w:val="624A4F96"/>
    <w:rsid w:val="624F3E49"/>
    <w:rsid w:val="62630468"/>
    <w:rsid w:val="62632286"/>
    <w:rsid w:val="62844108"/>
    <w:rsid w:val="62885958"/>
    <w:rsid w:val="62D11B87"/>
    <w:rsid w:val="62F40B65"/>
    <w:rsid w:val="62FC2CFE"/>
    <w:rsid w:val="63024505"/>
    <w:rsid w:val="63500CFE"/>
    <w:rsid w:val="635B1DB5"/>
    <w:rsid w:val="63711FED"/>
    <w:rsid w:val="63880DDC"/>
    <w:rsid w:val="638D750D"/>
    <w:rsid w:val="63AC6CC0"/>
    <w:rsid w:val="63E34801"/>
    <w:rsid w:val="63F70C60"/>
    <w:rsid w:val="64055776"/>
    <w:rsid w:val="64240056"/>
    <w:rsid w:val="6437382B"/>
    <w:rsid w:val="643E143A"/>
    <w:rsid w:val="645B64C8"/>
    <w:rsid w:val="648B6EEF"/>
    <w:rsid w:val="64C158BF"/>
    <w:rsid w:val="64CE2EAA"/>
    <w:rsid w:val="6518525B"/>
    <w:rsid w:val="653C3090"/>
    <w:rsid w:val="656942F9"/>
    <w:rsid w:val="65842EE1"/>
    <w:rsid w:val="65854376"/>
    <w:rsid w:val="658767BE"/>
    <w:rsid w:val="65892531"/>
    <w:rsid w:val="65C77271"/>
    <w:rsid w:val="65D54467"/>
    <w:rsid w:val="65ED11B5"/>
    <w:rsid w:val="65FB2953"/>
    <w:rsid w:val="660759A0"/>
    <w:rsid w:val="660E6C4E"/>
    <w:rsid w:val="66195831"/>
    <w:rsid w:val="662E75B1"/>
    <w:rsid w:val="66342C2E"/>
    <w:rsid w:val="66377F53"/>
    <w:rsid w:val="663E784C"/>
    <w:rsid w:val="66551A38"/>
    <w:rsid w:val="665C6F1C"/>
    <w:rsid w:val="666161CB"/>
    <w:rsid w:val="66660838"/>
    <w:rsid w:val="667A0F34"/>
    <w:rsid w:val="668B6A45"/>
    <w:rsid w:val="66B15F58"/>
    <w:rsid w:val="66EC7EAB"/>
    <w:rsid w:val="672F3F24"/>
    <w:rsid w:val="673E055F"/>
    <w:rsid w:val="67551CE3"/>
    <w:rsid w:val="67A22552"/>
    <w:rsid w:val="67B22DCC"/>
    <w:rsid w:val="67BE71AA"/>
    <w:rsid w:val="67D619EE"/>
    <w:rsid w:val="67D90273"/>
    <w:rsid w:val="67DE5875"/>
    <w:rsid w:val="67E55852"/>
    <w:rsid w:val="67EB1AB4"/>
    <w:rsid w:val="67FA1285"/>
    <w:rsid w:val="68297D70"/>
    <w:rsid w:val="683433EB"/>
    <w:rsid w:val="68551F4F"/>
    <w:rsid w:val="6863744C"/>
    <w:rsid w:val="687C10C9"/>
    <w:rsid w:val="68840C16"/>
    <w:rsid w:val="68876EFB"/>
    <w:rsid w:val="68884654"/>
    <w:rsid w:val="68897DA7"/>
    <w:rsid w:val="689F444F"/>
    <w:rsid w:val="68B308CB"/>
    <w:rsid w:val="68B96DBB"/>
    <w:rsid w:val="68CA2805"/>
    <w:rsid w:val="68E937A3"/>
    <w:rsid w:val="68FC7232"/>
    <w:rsid w:val="690646A0"/>
    <w:rsid w:val="693E15D3"/>
    <w:rsid w:val="69627681"/>
    <w:rsid w:val="6977531D"/>
    <w:rsid w:val="6986315A"/>
    <w:rsid w:val="69CC2BFF"/>
    <w:rsid w:val="69FD55B8"/>
    <w:rsid w:val="6A0B1C62"/>
    <w:rsid w:val="6A2406C8"/>
    <w:rsid w:val="6A836436"/>
    <w:rsid w:val="6A8413AD"/>
    <w:rsid w:val="6A8F2B46"/>
    <w:rsid w:val="6AB20BBB"/>
    <w:rsid w:val="6ACE4BFE"/>
    <w:rsid w:val="6ADE0BD1"/>
    <w:rsid w:val="6AE96859"/>
    <w:rsid w:val="6AF9751F"/>
    <w:rsid w:val="6AFA38B3"/>
    <w:rsid w:val="6B147746"/>
    <w:rsid w:val="6B24787C"/>
    <w:rsid w:val="6B573233"/>
    <w:rsid w:val="6B5B6274"/>
    <w:rsid w:val="6B935D53"/>
    <w:rsid w:val="6C0A78D2"/>
    <w:rsid w:val="6C10368A"/>
    <w:rsid w:val="6C1152F5"/>
    <w:rsid w:val="6C196F71"/>
    <w:rsid w:val="6C226FCB"/>
    <w:rsid w:val="6C31226F"/>
    <w:rsid w:val="6C552F0B"/>
    <w:rsid w:val="6C5775A1"/>
    <w:rsid w:val="6C8C67B7"/>
    <w:rsid w:val="6C9D744C"/>
    <w:rsid w:val="6CE93F71"/>
    <w:rsid w:val="6CFE67A8"/>
    <w:rsid w:val="6D1270C1"/>
    <w:rsid w:val="6D167928"/>
    <w:rsid w:val="6D26299B"/>
    <w:rsid w:val="6D4772EC"/>
    <w:rsid w:val="6D732033"/>
    <w:rsid w:val="6D762E0C"/>
    <w:rsid w:val="6D9078AF"/>
    <w:rsid w:val="6DAA3FEF"/>
    <w:rsid w:val="6DBC51E2"/>
    <w:rsid w:val="6DC0172B"/>
    <w:rsid w:val="6DCB690C"/>
    <w:rsid w:val="6DD41A5B"/>
    <w:rsid w:val="6DEF3D2D"/>
    <w:rsid w:val="6DF43C2E"/>
    <w:rsid w:val="6DF51CA3"/>
    <w:rsid w:val="6E0B6614"/>
    <w:rsid w:val="6E3B101B"/>
    <w:rsid w:val="6E5E537C"/>
    <w:rsid w:val="6E64259D"/>
    <w:rsid w:val="6E8335BD"/>
    <w:rsid w:val="6E8E12EF"/>
    <w:rsid w:val="6E972936"/>
    <w:rsid w:val="6E974DA9"/>
    <w:rsid w:val="6ED446C5"/>
    <w:rsid w:val="6F2A7D94"/>
    <w:rsid w:val="6F8331F1"/>
    <w:rsid w:val="6FAE1A09"/>
    <w:rsid w:val="6FD44A65"/>
    <w:rsid w:val="6FD75BF8"/>
    <w:rsid w:val="7014458C"/>
    <w:rsid w:val="701A785F"/>
    <w:rsid w:val="7036571F"/>
    <w:rsid w:val="70425B83"/>
    <w:rsid w:val="707723D0"/>
    <w:rsid w:val="708F6F20"/>
    <w:rsid w:val="70A97C9F"/>
    <w:rsid w:val="70EC519B"/>
    <w:rsid w:val="70ED7614"/>
    <w:rsid w:val="70F5661B"/>
    <w:rsid w:val="70FF1FF8"/>
    <w:rsid w:val="71360107"/>
    <w:rsid w:val="713B688E"/>
    <w:rsid w:val="71D43752"/>
    <w:rsid w:val="71F1796A"/>
    <w:rsid w:val="72154626"/>
    <w:rsid w:val="72262B5D"/>
    <w:rsid w:val="72283FF7"/>
    <w:rsid w:val="722E7212"/>
    <w:rsid w:val="72347A3D"/>
    <w:rsid w:val="723A0474"/>
    <w:rsid w:val="725923E4"/>
    <w:rsid w:val="726A345E"/>
    <w:rsid w:val="72864BF7"/>
    <w:rsid w:val="729023FC"/>
    <w:rsid w:val="729545DB"/>
    <w:rsid w:val="72B727DE"/>
    <w:rsid w:val="72DC25AE"/>
    <w:rsid w:val="736D76AA"/>
    <w:rsid w:val="738C55E6"/>
    <w:rsid w:val="73C0646E"/>
    <w:rsid w:val="742222F5"/>
    <w:rsid w:val="74476126"/>
    <w:rsid w:val="74582108"/>
    <w:rsid w:val="74706664"/>
    <w:rsid w:val="747F3682"/>
    <w:rsid w:val="749C4185"/>
    <w:rsid w:val="74A8288F"/>
    <w:rsid w:val="75067759"/>
    <w:rsid w:val="750A3562"/>
    <w:rsid w:val="752E6DCD"/>
    <w:rsid w:val="753F7CDC"/>
    <w:rsid w:val="7551380D"/>
    <w:rsid w:val="755D20FC"/>
    <w:rsid w:val="75600BE5"/>
    <w:rsid w:val="7564475C"/>
    <w:rsid w:val="7583797F"/>
    <w:rsid w:val="758C6F89"/>
    <w:rsid w:val="75BE5D72"/>
    <w:rsid w:val="75C35A57"/>
    <w:rsid w:val="75D20F1D"/>
    <w:rsid w:val="75DA2C18"/>
    <w:rsid w:val="75E97204"/>
    <w:rsid w:val="75F54412"/>
    <w:rsid w:val="75FA2D4B"/>
    <w:rsid w:val="761D08E0"/>
    <w:rsid w:val="764919C6"/>
    <w:rsid w:val="765D347C"/>
    <w:rsid w:val="76826699"/>
    <w:rsid w:val="76C87133"/>
    <w:rsid w:val="76CD08D5"/>
    <w:rsid w:val="76D67314"/>
    <w:rsid w:val="76DB4B92"/>
    <w:rsid w:val="77052AA4"/>
    <w:rsid w:val="77136511"/>
    <w:rsid w:val="773272E7"/>
    <w:rsid w:val="77340A39"/>
    <w:rsid w:val="77351FD0"/>
    <w:rsid w:val="77472422"/>
    <w:rsid w:val="776112D4"/>
    <w:rsid w:val="777F31F2"/>
    <w:rsid w:val="77B40634"/>
    <w:rsid w:val="77D1700D"/>
    <w:rsid w:val="77E94BDD"/>
    <w:rsid w:val="77EC04CC"/>
    <w:rsid w:val="78775729"/>
    <w:rsid w:val="78A42DB0"/>
    <w:rsid w:val="78A656AB"/>
    <w:rsid w:val="78B2245C"/>
    <w:rsid w:val="78E172CC"/>
    <w:rsid w:val="78EA1D1F"/>
    <w:rsid w:val="7904172F"/>
    <w:rsid w:val="790F7E27"/>
    <w:rsid w:val="792A231A"/>
    <w:rsid w:val="79316829"/>
    <w:rsid w:val="793264A5"/>
    <w:rsid w:val="794D2FAD"/>
    <w:rsid w:val="79513F18"/>
    <w:rsid w:val="797E66A9"/>
    <w:rsid w:val="79A97383"/>
    <w:rsid w:val="79C618C2"/>
    <w:rsid w:val="79D264B9"/>
    <w:rsid w:val="79E27E8B"/>
    <w:rsid w:val="79F850CE"/>
    <w:rsid w:val="79FD443C"/>
    <w:rsid w:val="7A1D1975"/>
    <w:rsid w:val="7A2D521F"/>
    <w:rsid w:val="7A2F7467"/>
    <w:rsid w:val="7A3E5150"/>
    <w:rsid w:val="7A4670D6"/>
    <w:rsid w:val="7A534B63"/>
    <w:rsid w:val="7A615382"/>
    <w:rsid w:val="7A67303B"/>
    <w:rsid w:val="7AAB1D04"/>
    <w:rsid w:val="7ABA4368"/>
    <w:rsid w:val="7AC06311"/>
    <w:rsid w:val="7AD05746"/>
    <w:rsid w:val="7AD464F4"/>
    <w:rsid w:val="7AEC7106"/>
    <w:rsid w:val="7AF34939"/>
    <w:rsid w:val="7B0F10EF"/>
    <w:rsid w:val="7B237C3C"/>
    <w:rsid w:val="7B257FFD"/>
    <w:rsid w:val="7B2F3497"/>
    <w:rsid w:val="7B343476"/>
    <w:rsid w:val="7B5A2978"/>
    <w:rsid w:val="7B5A7E4C"/>
    <w:rsid w:val="7B667AF9"/>
    <w:rsid w:val="7B7468F8"/>
    <w:rsid w:val="7B7854A4"/>
    <w:rsid w:val="7BB9283F"/>
    <w:rsid w:val="7BE44282"/>
    <w:rsid w:val="7BEE0103"/>
    <w:rsid w:val="7C0A0FE4"/>
    <w:rsid w:val="7C2428D0"/>
    <w:rsid w:val="7C254906"/>
    <w:rsid w:val="7C324652"/>
    <w:rsid w:val="7C5240F6"/>
    <w:rsid w:val="7C590818"/>
    <w:rsid w:val="7C7C10F6"/>
    <w:rsid w:val="7C806050"/>
    <w:rsid w:val="7C853BEA"/>
    <w:rsid w:val="7C881368"/>
    <w:rsid w:val="7C9B097C"/>
    <w:rsid w:val="7C9C335C"/>
    <w:rsid w:val="7CE27788"/>
    <w:rsid w:val="7CE456E0"/>
    <w:rsid w:val="7D0357E5"/>
    <w:rsid w:val="7D0C32F1"/>
    <w:rsid w:val="7D0C7F34"/>
    <w:rsid w:val="7D0F408D"/>
    <w:rsid w:val="7D1E1A23"/>
    <w:rsid w:val="7D491C6C"/>
    <w:rsid w:val="7D5429C0"/>
    <w:rsid w:val="7D6E6D43"/>
    <w:rsid w:val="7D7069D2"/>
    <w:rsid w:val="7D901775"/>
    <w:rsid w:val="7DAE4B47"/>
    <w:rsid w:val="7DB57A34"/>
    <w:rsid w:val="7DE60973"/>
    <w:rsid w:val="7DEF0916"/>
    <w:rsid w:val="7DFB0F0F"/>
    <w:rsid w:val="7E1E5218"/>
    <w:rsid w:val="7E5D76A5"/>
    <w:rsid w:val="7E5F5930"/>
    <w:rsid w:val="7E7318ED"/>
    <w:rsid w:val="7E9A4E1F"/>
    <w:rsid w:val="7EA7723A"/>
    <w:rsid w:val="7EE97F06"/>
    <w:rsid w:val="7EF56FBB"/>
    <w:rsid w:val="7F062761"/>
    <w:rsid w:val="7F0768EB"/>
    <w:rsid w:val="7F143BEC"/>
    <w:rsid w:val="7F60799E"/>
    <w:rsid w:val="7F611005"/>
    <w:rsid w:val="7F625BE9"/>
    <w:rsid w:val="7F715AF2"/>
    <w:rsid w:val="7F7B434B"/>
    <w:rsid w:val="7F886E69"/>
    <w:rsid w:val="7FF24A7E"/>
    <w:rsid w:val="7FFE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uiPriority="99" w:unhideWhenUsed="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41">
    <w:name w:val="index 4"/>
    <w:basedOn w:val="a"/>
    <w:next w:val="a"/>
    <w:uiPriority w:val="99"/>
    <w:unhideWhenUsed/>
    <w:qFormat/>
    <w:pPr>
      <w:ind w:leftChars="600" w:left="600"/>
    </w:pPr>
    <w:rPr>
      <w:rFonts w:ascii="Calibri" w:hAnsi="Calibri"/>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next w:val="a9"/>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3">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PlainText">
    <w:name w:val="PlainText"/>
    <w:basedOn w:val="a"/>
    <w:qFormat/>
    <w:pPr>
      <w:textAlignment w:val="baseline"/>
    </w:pPr>
    <w:rPr>
      <w:rFonts w:ascii="宋体" w:hAnsi="Courier New"/>
      <w:szCs w:val="20"/>
    </w:rPr>
  </w:style>
  <w:style w:type="paragraph" w:customStyle="1" w:styleId="aff7">
    <w:name w:val="首行缩进"/>
    <w:basedOn w:val="a"/>
    <w:qFormat/>
    <w:pPr>
      <w:spacing w:line="360" w:lineRule="auto"/>
      <w:ind w:firstLineChars="200" w:firstLine="480"/>
    </w:pPr>
    <w:rPr>
      <w:rFonts w:ascii="宋体"/>
      <w:sz w:val="24"/>
      <w:szCs w:val="20"/>
    </w:rPr>
  </w:style>
  <w:style w:type="paragraph" w:customStyle="1" w:styleId="27">
    <w:name w:val="样式2"/>
    <w:basedOn w:val="a"/>
    <w:next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12">
    <w:name w:val="列出段落1"/>
    <w:basedOn w:val="a"/>
    <w:uiPriority w:val="34"/>
    <w:qFormat/>
    <w:pPr>
      <w:spacing w:line="360" w:lineRule="auto"/>
      <w:ind w:firstLineChars="200" w:firstLine="200"/>
    </w:pPr>
    <w:rPr>
      <w:rFonts w:eastAsia="楷体_GB2312" w:cs="Lucida Sans"/>
      <w:sz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2"/>
    <w:link w:val="Char1b"/>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basedOn w:val="a0"/>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7"/>
    <w:qFormat/>
    <w:pPr>
      <w:spacing w:beforeLines="100" w:before="312"/>
      <w:jc w:val="left"/>
    </w:p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7"/>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2"/>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1">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
    <w:name w:val="[Normal]"/>
    <w:qFormat/>
    <w:rPr>
      <w:rFonts w:ascii="宋体" w:hAnsi="宋体"/>
      <w:sz w:val="24"/>
      <w:szCs w:val="22"/>
      <w:lang w:val="zh-CN"/>
    </w:rPr>
  </w:style>
  <w:style w:type="paragraph" w:customStyle="1" w:styleId="3111333rdlevelBOD0BoldHeadCTH3H31Heading1">
    <w:name w:val="样式 标题 31.1.1标题 333rd levelBOD 0Bold HeadCTH3H31Heading ...1"/>
    <w:basedOn w:val="3"/>
    <w:qFormat/>
    <w:pPr>
      <w:spacing w:before="0" w:after="0"/>
      <w:ind w:firstLine="0"/>
    </w:pPr>
    <w:rPr>
      <w:rFonts w:hAnsi="宋体" w:cs="宋体"/>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3f2">
    <w:name w:val="纯文本3"/>
    <w:basedOn w:val="72"/>
    <w:qFormat/>
    <w:pPr>
      <w:widowControl/>
      <w:jc w:val="left"/>
    </w:pPr>
    <w:rPr>
      <w:rFonts w:ascii="宋体" w:hAnsi="Courier New"/>
    </w:rPr>
  </w:style>
  <w:style w:type="paragraph" w:customStyle="1" w:styleId="72">
    <w:name w:val="正文7"/>
    <w:qFormat/>
    <w:pPr>
      <w:widowControl w:val="0"/>
      <w:jc w:val="both"/>
    </w:pPr>
    <w:rPr>
      <w:rFonts w:hint="eastAsia"/>
      <w:kern w:val="2"/>
      <w:sz w:val="21"/>
    </w:rPr>
  </w:style>
  <w:style w:type="paragraph" w:customStyle="1" w:styleId="affffffffff9">
    <w:name w:val="封面编号"/>
    <w:basedOn w:val="a"/>
    <w:qFormat/>
    <w:pPr>
      <w:spacing w:line="360" w:lineRule="auto"/>
      <w:jc w:val="center"/>
    </w:pPr>
    <w:rPr>
      <w:rFonts w:ascii="黑体" w:eastAsia="黑体" w:hAnsi="宋体" w:cs="宋体"/>
      <w:b/>
      <w:bCs/>
      <w:sz w:val="3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uiPriority="99" w:unhideWhenUsed="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a"/>
    <w:link w:val="Char11"/>
    <w:qFormat/>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a"/>
    <w:link w:val="Char3"/>
    <w:qFormat/>
    <w:pPr>
      <w:ind w:firstLine="420"/>
    </w:pPr>
    <w:rPr>
      <w:rFonts w:hAnsi="Calibri" w:cs="Times New Roman"/>
      <w:snapToGrid/>
      <w:szCs w:val="20"/>
    </w:rPr>
  </w:style>
  <w:style w:type="paragraph" w:styleId="ab">
    <w:name w:val="Body Text Indent"/>
    <w:basedOn w:val="a"/>
    <w:next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41">
    <w:name w:val="index 4"/>
    <w:basedOn w:val="a"/>
    <w:next w:val="a"/>
    <w:uiPriority w:val="99"/>
    <w:unhideWhenUsed/>
    <w:qFormat/>
    <w:pPr>
      <w:ind w:leftChars="600" w:left="600"/>
    </w:pPr>
    <w:rPr>
      <w:rFonts w:ascii="Calibri" w:hAnsi="Calibri"/>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e">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
    <w:name w:val="endnote text"/>
    <w:basedOn w:val="a"/>
    <w:link w:val="Char6"/>
    <w:qFormat/>
    <w:rPr>
      <w:lang w:val="zh-CN"/>
    </w:rPr>
  </w:style>
  <w:style w:type="paragraph" w:styleId="af0">
    <w:name w:val="Balloon Text"/>
    <w:basedOn w:val="a"/>
    <w:link w:val="Char7"/>
    <w:qFormat/>
    <w:rPr>
      <w:sz w:val="18"/>
      <w:szCs w:val="18"/>
    </w:rPr>
  </w:style>
  <w:style w:type="paragraph" w:styleId="af1">
    <w:name w:val="footer"/>
    <w:basedOn w:val="a"/>
    <w:next w:val="a9"/>
    <w:link w:val="Char20"/>
    <w:uiPriority w:val="99"/>
    <w:qFormat/>
    <w:pPr>
      <w:tabs>
        <w:tab w:val="center" w:pos="4153"/>
        <w:tab w:val="right" w:pos="8306"/>
      </w:tabs>
      <w:snapToGrid w:val="0"/>
      <w:jc w:val="left"/>
    </w:pPr>
    <w:rPr>
      <w:sz w:val="18"/>
      <w:szCs w:val="18"/>
    </w:rPr>
  </w:style>
  <w:style w:type="paragraph" w:styleId="af2">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3">
    <w:name w:val="toc 4"/>
    <w:basedOn w:val="a"/>
    <w:next w:val="a"/>
    <w:qFormat/>
    <w:pPr>
      <w:ind w:leftChars="600" w:left="1260"/>
    </w:pPr>
  </w:style>
  <w:style w:type="paragraph" w:styleId="af4">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5">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6">
    <w:name w:val="List"/>
    <w:basedOn w:val="a"/>
    <w:qFormat/>
    <w:pPr>
      <w:ind w:left="200" w:hangingChars="200" w:hanging="200"/>
    </w:pPr>
  </w:style>
  <w:style w:type="paragraph" w:styleId="af7">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Pr>
      <w:b/>
      <w:bCs/>
    </w:rPr>
  </w:style>
  <w:style w:type="paragraph" w:styleId="26">
    <w:name w:val="Body Text First Indent 2"/>
    <w:basedOn w:val="ab"/>
    <w:link w:val="2Char0"/>
    <w:qFormat/>
    <w:pPr>
      <w:adjustRightInd/>
      <w:spacing w:after="120" w:line="240" w:lineRule="auto"/>
      <w:ind w:leftChars="200" w:left="420" w:firstLine="210"/>
    </w:pPr>
    <w:rPr>
      <w:sz w:val="21"/>
    </w:rPr>
  </w:style>
  <w:style w:type="table" w:styleId="af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0"/>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paragraph" w:customStyle="1" w:styleId="PlainText">
    <w:name w:val="PlainText"/>
    <w:basedOn w:val="a"/>
    <w:qFormat/>
    <w:pPr>
      <w:textAlignment w:val="baseline"/>
    </w:pPr>
    <w:rPr>
      <w:rFonts w:ascii="宋体" w:hAnsi="Courier New"/>
      <w:szCs w:val="20"/>
    </w:rPr>
  </w:style>
  <w:style w:type="paragraph" w:customStyle="1" w:styleId="aff7">
    <w:name w:val="首行缩进"/>
    <w:basedOn w:val="a"/>
    <w:qFormat/>
    <w:pPr>
      <w:spacing w:line="360" w:lineRule="auto"/>
      <w:ind w:firstLineChars="200" w:firstLine="480"/>
    </w:pPr>
    <w:rPr>
      <w:rFonts w:ascii="宋体"/>
      <w:sz w:val="24"/>
      <w:szCs w:val="20"/>
    </w:rPr>
  </w:style>
  <w:style w:type="paragraph" w:customStyle="1" w:styleId="27">
    <w:name w:val="样式2"/>
    <w:basedOn w:val="a"/>
    <w:next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12">
    <w:name w:val="列出段落1"/>
    <w:basedOn w:val="a"/>
    <w:uiPriority w:val="34"/>
    <w:qFormat/>
    <w:pPr>
      <w:spacing w:line="360" w:lineRule="auto"/>
      <w:ind w:firstLineChars="200" w:firstLine="200"/>
    </w:pPr>
    <w:rPr>
      <w:rFonts w:eastAsia="楷体_GB2312" w:cs="Lucida Sans"/>
      <w:sz w:val="24"/>
    </w:rPr>
  </w:style>
  <w:style w:type="character" w:customStyle="1" w:styleId="Charb">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b"/>
    <w:qFormat/>
    <w:pPr>
      <w:snapToGrid w:val="0"/>
      <w:spacing w:before="80" w:after="40"/>
    </w:pPr>
    <w:rPr>
      <w:rFonts w:ascii="Futura Bk" w:hAnsi="Futura Bk"/>
      <w:kern w:val="2"/>
      <w:sz w:val="18"/>
      <w:szCs w:val="21"/>
    </w:rPr>
  </w:style>
  <w:style w:type="character" w:customStyle="1" w:styleId="Charc">
    <w:name w:val="*正文 Char"/>
    <w:link w:val="aff9"/>
    <w:qFormat/>
    <w:locked/>
    <w:rPr>
      <w:rFonts w:ascii="宋体" w:hAnsi="宋体"/>
      <w:sz w:val="24"/>
    </w:rPr>
  </w:style>
  <w:style w:type="paragraph" w:customStyle="1" w:styleId="aff9">
    <w:name w:val="*正文"/>
    <w:basedOn w:val="a"/>
    <w:link w:val="Charc"/>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d">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e">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a"/>
    <w:qFormat/>
    <w:rPr>
      <w:rFonts w:ascii="宋体" w:eastAsia="宋体" w:hAnsi="宋体"/>
      <w:kern w:val="2"/>
      <w:sz w:val="24"/>
      <w:lang w:bidi="ar-SA"/>
    </w:rPr>
  </w:style>
  <w:style w:type="paragraph" w:customStyle="1" w:styleId="affa">
    <w:name w:val="哈哈正文"/>
    <w:basedOn w:val="a"/>
    <w:link w:val="Charf"/>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0">
    <w:name w:val="插图说明 Char"/>
    <w:qFormat/>
    <w:rPr>
      <w:rFonts w:eastAsia="黑体"/>
      <w:sz w:val="24"/>
      <w:lang w:val="en-US" w:eastAsia="zh-CN"/>
    </w:rPr>
  </w:style>
  <w:style w:type="character" w:customStyle="1" w:styleId="2CharChar">
    <w:name w:val="正文2 Char Char"/>
    <w:link w:val="28"/>
    <w:qFormat/>
    <w:rPr>
      <w:rFonts w:eastAsia="宋体"/>
      <w:kern w:val="2"/>
      <w:sz w:val="24"/>
      <w:lang w:val="en-US" w:eastAsia="zh-CN" w:bidi="ar-SA"/>
    </w:rPr>
  </w:style>
  <w:style w:type="paragraph" w:customStyle="1" w:styleId="28">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5"/>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1">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2"/>
    <w:qFormat/>
    <w:rPr>
      <w:rFonts w:ascii="仿宋_GB2312" w:eastAsia="仿宋_GB2312" w:hAnsi="仿宋_GB2312"/>
      <w:kern w:val="2"/>
      <w:sz w:val="24"/>
      <w:lang w:bidi="ar-SA"/>
    </w:rPr>
  </w:style>
  <w:style w:type="character" w:customStyle="1" w:styleId="Charf2">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3">
    <w:name w:val="正文（绿盟科技） Char"/>
    <w:link w:val="affc"/>
    <w:qFormat/>
    <w:rPr>
      <w:rFonts w:ascii="Arial" w:hAnsi="Arial"/>
      <w:sz w:val="21"/>
      <w:szCs w:val="21"/>
    </w:rPr>
  </w:style>
  <w:style w:type="paragraph" w:customStyle="1" w:styleId="affc">
    <w:name w:val="正文（绿盟科技）"/>
    <w:link w:val="Charf3"/>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4">
    <w:name w:val="页脚 Char"/>
    <w:qFormat/>
    <w:rPr>
      <w:rFonts w:eastAsia="仿宋_GB2312"/>
      <w:kern w:val="2"/>
      <w:sz w:val="18"/>
      <w:lang w:val="en-US" w:eastAsia="zh-CN"/>
    </w:rPr>
  </w:style>
  <w:style w:type="character" w:customStyle="1" w:styleId="Charf5">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9">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e"/>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6">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0"/>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7">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8">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9">
    <w:name w:val="冯 Char"/>
    <w:link w:val="afff"/>
    <w:qFormat/>
    <w:rPr>
      <w:rFonts w:ascii="宋体" w:hAnsi="宋体"/>
      <w:color w:val="000000"/>
      <w:sz w:val="24"/>
      <w:szCs w:val="24"/>
    </w:rPr>
  </w:style>
  <w:style w:type="paragraph" w:customStyle="1" w:styleId="afff">
    <w:name w:val="冯"/>
    <w:basedOn w:val="a"/>
    <w:link w:val="Charf9"/>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a">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sz w:val="21"/>
      <w:szCs w:val="22"/>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b">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c">
    <w:name w:val="正文样式 Char"/>
    <w:link w:val="afff0"/>
    <w:qFormat/>
    <w:rPr>
      <w:rFonts w:ascii="Calibri" w:hAnsi="Calibri"/>
      <w:sz w:val="24"/>
      <w:szCs w:val="24"/>
    </w:rPr>
  </w:style>
  <w:style w:type="paragraph" w:customStyle="1" w:styleId="afff0">
    <w:name w:val="正文样式"/>
    <w:basedOn w:val="a"/>
    <w:link w:val="Charfc"/>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d">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2"/>
    <w:link w:val="Char1b"/>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e">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0">
    <w:name w:val="正文文本缩进 Char3"/>
    <w:link w:val="ab"/>
    <w:qFormat/>
    <w:rPr>
      <w:rFonts w:ascii="宋体" w:hAnsi="宋体"/>
      <w:kern w:val="2"/>
      <w:sz w:val="24"/>
      <w:szCs w:val="24"/>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
    <w:name w:val="此正文 Char"/>
    <w:link w:val="afff3"/>
    <w:qFormat/>
    <w:rPr>
      <w:kern w:val="2"/>
      <w:sz w:val="24"/>
      <w:szCs w:val="24"/>
    </w:rPr>
  </w:style>
  <w:style w:type="paragraph" w:customStyle="1" w:styleId="afff3">
    <w:name w:val="此正文"/>
    <w:basedOn w:val="a"/>
    <w:link w:val="Charff"/>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9"/>
    <w:uiPriority w:val="10"/>
    <w:qFormat/>
    <w:rPr>
      <w:b/>
      <w:sz w:val="24"/>
      <w:lang w:val="en-GB"/>
    </w:rPr>
  </w:style>
  <w:style w:type="character" w:customStyle="1" w:styleId="font81">
    <w:name w:val="font81"/>
    <w:basedOn w:val="a0"/>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6">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0">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7"/>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basedOn w:val="a0"/>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7"/>
    <w:qFormat/>
    <w:rPr>
      <w:rFonts w:ascii="宋体" w:hAnsi="Courier New"/>
    </w:rPr>
  </w:style>
  <w:style w:type="paragraph" w:customStyle="1" w:styleId="17">
    <w:name w:val="纯文本1"/>
    <w:basedOn w:val="a"/>
    <w:link w:val="Char1f"/>
    <w:qFormat/>
    <w:pPr>
      <w:adjustRightInd/>
    </w:pPr>
    <w:rPr>
      <w:rFonts w:ascii="宋体" w:hAnsi="Courier New"/>
      <w:kern w:val="0"/>
      <w:sz w:val="20"/>
      <w:szCs w:val="20"/>
    </w:rPr>
  </w:style>
  <w:style w:type="character" w:customStyle="1" w:styleId="Char3">
    <w:name w:val="正文首行缩进 Char"/>
    <w:link w:val="a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2">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f3">
    <w:name w:val="正文说明 Char"/>
    <w:link w:val="afff5"/>
    <w:qFormat/>
    <w:rPr>
      <w:sz w:val="24"/>
      <w:szCs w:val="24"/>
    </w:rPr>
  </w:style>
  <w:style w:type="paragraph" w:customStyle="1" w:styleId="afff5">
    <w:name w:val="正文说明"/>
    <w:basedOn w:val="a"/>
    <w:link w:val="Charff3"/>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4">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3"/>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5">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a"/>
    <w:qFormat/>
    <w:rPr>
      <w:rFonts w:ascii="宋体"/>
    </w:rPr>
  </w:style>
  <w:style w:type="paragraph" w:customStyle="1" w:styleId="2a">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6">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7">
    <w:name w:val="正文首行缩进两字 Char"/>
    <w:qFormat/>
    <w:rPr>
      <w:sz w:val="24"/>
      <w:szCs w:val="24"/>
      <w:lang w:val="en-US" w:eastAsia="zh-CN" w:bidi="ar-SA"/>
    </w:rPr>
  </w:style>
  <w:style w:type="character" w:customStyle="1" w:styleId="Charff8">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9">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a">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1"/>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b">
    <w:name w:val="正文段 Char"/>
    <w:link w:val="afff9"/>
    <w:qFormat/>
    <w:rPr>
      <w:sz w:val="24"/>
    </w:rPr>
  </w:style>
  <w:style w:type="paragraph" w:customStyle="1" w:styleId="afff9">
    <w:name w:val="正文段"/>
    <w:basedOn w:val="a"/>
    <w:link w:val="Charffb"/>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Pr>
      <w:rFonts w:ascii="宋体" w:hAnsi="宋体"/>
      <w:kern w:val="2"/>
      <w:sz w:val="24"/>
      <w:szCs w:val="22"/>
    </w:rPr>
  </w:style>
  <w:style w:type="paragraph" w:customStyle="1" w:styleId="afffa">
    <w:name w:val="冯广丽"/>
    <w:basedOn w:val="a"/>
    <w:link w:val="Charffc"/>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d">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e">
    <w:name w:val="编号，小四 Char"/>
    <w:link w:val="afffc"/>
    <w:qFormat/>
    <w:rPr>
      <w:rFonts w:ascii="Arial" w:hAnsi="Arial"/>
      <w:sz w:val="24"/>
    </w:rPr>
  </w:style>
  <w:style w:type="paragraph" w:customStyle="1" w:styleId="afffc">
    <w:name w:val="编号，小四"/>
    <w:basedOn w:val="a"/>
    <w:link w:val="Charff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0">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0"/>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b"/>
    <w:qFormat/>
    <w:rPr>
      <w:rFonts w:cs="宋体"/>
      <w:kern w:val="2"/>
      <w:sz w:val="24"/>
    </w:rPr>
  </w:style>
  <w:style w:type="paragraph" w:customStyle="1" w:styleId="2b">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7"/>
    <w:qFormat/>
    <w:pPr>
      <w:spacing w:beforeLines="100" w:before="312"/>
      <w:jc w:val="left"/>
    </w:p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2"/>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1"/>
    <w:uiPriority w:val="99"/>
    <w:qFormat/>
    <w:rPr>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8"/>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2">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b"/>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b"/>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5"/>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pPr>
      <w:spacing w:line="360" w:lineRule="auto"/>
      <w:ind w:firstLineChars="200" w:firstLine="200"/>
    </w:pPr>
    <w:rPr>
      <w:kern w:val="0"/>
      <w:sz w:val="24"/>
      <w:szCs w:val="20"/>
    </w:rPr>
  </w:style>
  <w:style w:type="paragraph" w:customStyle="1" w:styleId="affffff7">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8">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a">
    <w:name w:val="正文表标题"/>
    <w:next w:val="affffffb"/>
    <w:qFormat/>
    <w:pPr>
      <w:tabs>
        <w:tab w:val="left" w:pos="840"/>
      </w:tabs>
      <w:ind w:left="840" w:hanging="420"/>
      <w:jc w:val="center"/>
    </w:pPr>
    <w:rPr>
      <w:rFonts w:ascii="黑体" w:eastAsia="黑体"/>
      <w:sz w:val="21"/>
    </w:rPr>
  </w:style>
  <w:style w:type="paragraph" w:customStyle="1" w:styleId="a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c">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7"/>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d">
    <w:name w:val="三级条标题"/>
    <w:basedOn w:val="affffffe"/>
    <w:next w:val="affffffb"/>
    <w:qFormat/>
    <w:pPr>
      <w:tabs>
        <w:tab w:val="left" w:pos="2520"/>
      </w:tabs>
      <w:ind w:left="2520"/>
      <w:outlineLvl w:val="4"/>
    </w:pPr>
  </w:style>
  <w:style w:type="paragraph" w:customStyle="1" w:styleId="affffffe">
    <w:name w:val="二级条标题"/>
    <w:basedOn w:val="afffffff"/>
    <w:next w:val="affffffb"/>
    <w:qFormat/>
    <w:pPr>
      <w:tabs>
        <w:tab w:val="left" w:pos="2100"/>
      </w:tabs>
      <w:ind w:left="0"/>
      <w:outlineLvl w:val="3"/>
    </w:pPr>
  </w:style>
  <w:style w:type="paragraph" w:customStyle="1" w:styleId="afffffff">
    <w:name w:val="一级条标题"/>
    <w:basedOn w:val="afffffff0"/>
    <w:next w:val="affffffb"/>
    <w:qFormat/>
    <w:pPr>
      <w:tabs>
        <w:tab w:val="left" w:pos="1680"/>
      </w:tabs>
      <w:spacing w:beforeLines="0" w:before="0" w:afterLines="0" w:after="0"/>
      <w:ind w:left="1680"/>
      <w:outlineLvl w:val="2"/>
    </w:pPr>
  </w:style>
  <w:style w:type="paragraph" w:customStyle="1" w:styleId="afffffff0">
    <w:name w:val="章标题"/>
    <w:next w:val="a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1"/>
    <w:qFormat/>
    <w:pPr>
      <w:spacing w:after="0"/>
      <w:ind w:left="900"/>
    </w:pPr>
  </w:style>
  <w:style w:type="paragraph" w:customStyle="1" w:styleId="afffffff1">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2">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3">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4">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4">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5">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b"/>
    <w:qFormat/>
    <w:pPr>
      <w:autoSpaceDE w:val="0"/>
      <w:autoSpaceDN w:val="0"/>
      <w:snapToGrid w:val="0"/>
      <w:spacing w:after="120" w:line="360" w:lineRule="auto"/>
      <w:ind w:leftChars="200" w:left="420" w:firstLineChars="200" w:firstLine="480"/>
    </w:pPr>
    <w:rPr>
      <w:sz w:val="24"/>
      <w:szCs w:val="21"/>
    </w:rPr>
  </w:style>
  <w:style w:type="paragraph" w:customStyle="1" w:styleId="a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8">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9">
    <w:name w:val="带编号样式"/>
    <w:basedOn w:val="Charfff3"/>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a">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b">
    <w:name w:val="封面"/>
    <w:basedOn w:val="a"/>
    <w:qFormat/>
    <w:pPr>
      <w:spacing w:line="360" w:lineRule="atLeast"/>
      <w:jc w:val="right"/>
      <w:textAlignment w:val="baseline"/>
    </w:pPr>
    <w:rPr>
      <w:rFonts w:ascii="Symbol" w:hAnsi="Symbol"/>
      <w:kern w:val="0"/>
      <w:szCs w:val="20"/>
    </w:rPr>
  </w:style>
  <w:style w:type="paragraph" w:customStyle="1" w:styleId="afffffffc">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d">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e">
    <w:name w:val="小标题"/>
    <w:basedOn w:val="a"/>
    <w:qFormat/>
    <w:pPr>
      <w:spacing w:before="120" w:line="360" w:lineRule="atLeast"/>
      <w:ind w:left="1134"/>
      <w:jc w:val="left"/>
      <w:textAlignment w:val="baseline"/>
    </w:pPr>
    <w:rPr>
      <w:rFonts w:eastAsia="黑体"/>
      <w:kern w:val="0"/>
      <w:szCs w:val="20"/>
    </w:rPr>
  </w:style>
  <w:style w:type="paragraph" w:customStyle="1" w:styleId="affffffff">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0">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1">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2">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3">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c"/>
    <w:next w:val="a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4">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5">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6">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8">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9">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a">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b">
    <w:name w:val="标书表格字体格式"/>
    <w:next w:val="affffffff7"/>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c">
    <w:name w:val="无间隔2"/>
    <w:qFormat/>
    <w:pPr>
      <w:widowControl w:val="0"/>
      <w:jc w:val="both"/>
    </w:pPr>
    <w:rPr>
      <w:kern w:val="2"/>
      <w:sz w:val="21"/>
      <w:szCs w:val="22"/>
    </w:rPr>
  </w:style>
  <w:style w:type="paragraph" w:customStyle="1" w:styleId="affffffffc">
    <w:name w:val="表文字"/>
    <w:qFormat/>
    <w:rPr>
      <w:rFonts w:ascii="宋体"/>
      <w:kern w:val="2"/>
    </w:rPr>
  </w:style>
  <w:style w:type="paragraph" w:customStyle="1" w:styleId="MMTitle">
    <w:name w:val="MM Title"/>
    <w:basedOn w:val="af9"/>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d">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e">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
    <w:name w:val="标准书眉_奇数页"/>
    <w:next w:val="a"/>
    <w:qFormat/>
    <w:pPr>
      <w:tabs>
        <w:tab w:val="center" w:pos="4154"/>
        <w:tab w:val="right" w:pos="8306"/>
      </w:tabs>
      <w:spacing w:after="120"/>
      <w:jc w:val="right"/>
    </w:pPr>
    <w:rPr>
      <w:sz w:val="21"/>
    </w:rPr>
  </w:style>
  <w:style w:type="paragraph" w:customStyle="1" w:styleId="afffffffff0">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1">
    <w:name w:val="五级条标题"/>
    <w:basedOn w:val="afffffffff2"/>
    <w:next w:val="affffffb"/>
    <w:qFormat/>
    <w:pPr>
      <w:tabs>
        <w:tab w:val="left" w:pos="3360"/>
      </w:tabs>
      <w:ind w:left="3360"/>
      <w:outlineLvl w:val="6"/>
    </w:pPr>
  </w:style>
  <w:style w:type="paragraph" w:customStyle="1" w:styleId="afffffffff2">
    <w:name w:val="四级条标题"/>
    <w:basedOn w:val="affffffd"/>
    <w:next w:val="affffffb"/>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3">
    <w:name w:val="单元格左对齐"/>
    <w:basedOn w:val="a"/>
    <w:qFormat/>
    <w:pPr>
      <w:adjustRightInd/>
      <w:spacing w:line="360" w:lineRule="auto"/>
    </w:pPr>
    <w:rPr>
      <w:sz w:val="24"/>
    </w:rPr>
  </w:style>
  <w:style w:type="paragraph" w:customStyle="1" w:styleId="afffffffff4">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0">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8">
    <w:name w:val="正文 内标"/>
    <w:basedOn w:val="affffffff4"/>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7">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9">
    <w:name w:val="模板普通正文"/>
    <w:basedOn w:val="ab"/>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8">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2"/>
    <w:uiPriority w:val="34"/>
    <w:qFormat/>
    <w:pPr>
      <w:adjustRightInd/>
      <w:spacing w:line="360" w:lineRule="auto"/>
      <w:ind w:firstLineChars="200" w:firstLine="200"/>
    </w:pPr>
    <w:rPr>
      <w:rFonts w:ascii="Calibri" w:hAnsi="Calibri"/>
      <w:sz w:val="28"/>
      <w:szCs w:val="20"/>
    </w:rPr>
  </w:style>
  <w:style w:type="paragraph" w:customStyle="1" w:styleId="a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c">
    <w:name w:val="正文 A"/>
    <w:qFormat/>
    <w:pPr>
      <w:widowControl w:val="0"/>
      <w:jc w:val="both"/>
    </w:pPr>
    <w:rPr>
      <w:rFonts w:eastAsia="Arial Unicode MS" w:cs="Arial Unicode MS"/>
      <w:color w:val="000000"/>
      <w:kern w:val="2"/>
      <w:sz w:val="21"/>
      <w:szCs w:val="21"/>
      <w:u w:color="000000"/>
    </w:rPr>
  </w:style>
  <w:style w:type="paragraph" w:customStyle="1" w:styleId="A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
    <w:name w:val="表格 内容"/>
    <w:basedOn w:val="affffffff0"/>
    <w:qFormat/>
    <w:rPr>
      <w:b w:val="0"/>
      <w:sz w:val="20"/>
    </w:rPr>
  </w:style>
  <w:style w:type="paragraph" w:customStyle="1" w:styleId="1f9">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4">
    <w:name w:val="注释"/>
    <w:basedOn w:val="a"/>
    <w:qFormat/>
    <w:pPr>
      <w:adjustRightInd/>
      <w:spacing w:line="360" w:lineRule="auto"/>
      <w:ind w:firstLine="480"/>
    </w:pPr>
    <w:rPr>
      <w:sz w:val="24"/>
    </w:rPr>
  </w:style>
  <w:style w:type="table" w:customStyle="1" w:styleId="2ff1">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6">
    <w:name w:val="尾注文本 Char"/>
    <w:link w:val="af"/>
    <w:qFormat/>
    <w:rPr>
      <w:kern w:val="2"/>
      <w:sz w:val="21"/>
      <w:szCs w:val="24"/>
      <w:lang w:val="zh-CN"/>
    </w:rPr>
  </w:style>
  <w:style w:type="character" w:customStyle="1" w:styleId="Charfff1">
    <w:name w:val="无间隔 Char"/>
    <w:link w:val="2f"/>
    <w:uiPriority w:val="99"/>
    <w:qFormat/>
    <w:rPr>
      <w:kern w:val="2"/>
      <w:sz w:val="21"/>
      <w:szCs w:val="22"/>
    </w:rPr>
  </w:style>
  <w:style w:type="character" w:customStyle="1" w:styleId="CharChare">
    <w:name w:val="标准文本 Char Char"/>
    <w:link w:val="affffffffff6"/>
    <w:qFormat/>
    <w:rPr>
      <w:rFonts w:cs="宋体"/>
      <w:kern w:val="2"/>
      <w:sz w:val="24"/>
    </w:rPr>
  </w:style>
  <w:style w:type="paragraph" w:customStyle="1" w:styleId="a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7">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2"/>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3">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Normal">
    <w:name w:val="[Normal]"/>
    <w:qFormat/>
    <w:rPr>
      <w:rFonts w:ascii="宋体" w:hAnsi="宋体"/>
      <w:sz w:val="24"/>
      <w:szCs w:val="22"/>
      <w:lang w:val="zh-CN"/>
    </w:rPr>
  </w:style>
  <w:style w:type="paragraph" w:customStyle="1" w:styleId="3111333rdlevelBOD0BoldHeadCTH3H31Heading1">
    <w:name w:val="样式 标题 31.1.1标题 333rd levelBOD 0Bold HeadCTH3H31Heading ...1"/>
    <w:basedOn w:val="3"/>
    <w:qFormat/>
    <w:pPr>
      <w:spacing w:before="0" w:after="0"/>
      <w:ind w:firstLine="0"/>
    </w:pPr>
    <w:rPr>
      <w:rFonts w:hAnsi="宋体" w:cs="宋体"/>
      <w:sz w:val="24"/>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3f2">
    <w:name w:val="纯文本3"/>
    <w:basedOn w:val="72"/>
    <w:qFormat/>
    <w:pPr>
      <w:widowControl/>
      <w:jc w:val="left"/>
    </w:pPr>
    <w:rPr>
      <w:rFonts w:ascii="宋体" w:hAnsi="Courier New"/>
    </w:rPr>
  </w:style>
  <w:style w:type="paragraph" w:customStyle="1" w:styleId="72">
    <w:name w:val="正文7"/>
    <w:qFormat/>
    <w:pPr>
      <w:widowControl w:val="0"/>
      <w:jc w:val="both"/>
    </w:pPr>
    <w:rPr>
      <w:rFonts w:hint="eastAsia"/>
      <w:kern w:val="2"/>
      <w:sz w:val="21"/>
    </w:rPr>
  </w:style>
  <w:style w:type="paragraph" w:customStyle="1" w:styleId="affffffffff9">
    <w:name w:val="封面编号"/>
    <w:basedOn w:val="a"/>
    <w:qFormat/>
    <w:pPr>
      <w:spacing w:line="360" w:lineRule="auto"/>
      <w:jc w:val="center"/>
    </w:pPr>
    <w:rPr>
      <w:rFonts w:ascii="黑体" w:eastAsia="黑体" w:hAnsi="宋体" w:cs="宋体"/>
      <w:b/>
      <w:bCs/>
      <w:sz w:val="3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65289;&#33719;&#21462;&#65288;&#19979;&#36733;&#65289;&#25307;&#26631;&#25991;&#20214;&#65292;&#24182;&#20110;2021&#24180;" TargetMode="Externa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72</Pages>
  <Words>5949</Words>
  <Characters>33911</Characters>
  <Application>Microsoft Office Word</Application>
  <DocSecurity>0</DocSecurity>
  <Lines>282</Lines>
  <Paragraphs>79</Paragraphs>
  <ScaleCrop>false</ScaleCrop>
  <Company>杭州市国内经济合作办公室</Company>
  <LinksUpToDate>false</LinksUpToDate>
  <CharactersWithSpaces>39781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浙江省建设工程设备招标有限公司</cp:lastModifiedBy>
  <cp:revision>2</cp:revision>
  <cp:lastPrinted>2022-08-30T17:32:00Z</cp:lastPrinted>
  <dcterms:created xsi:type="dcterms:W3CDTF">2024-08-09T08:02:00Z</dcterms:created>
  <dcterms:modified xsi:type="dcterms:W3CDTF">2024-08-09T08:02:00Z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78F0C9AF978749F19F0ACF829223253C_13</vt:lpwstr>
  </property>
  <property fmtid="{D5CDD505-2E9C-101B-9397-08002B2CF9AE}" pid="5" name="commondata">
    <vt:lpwstr>eyJoZGlkIjoiNDk0OGU2YzAzOGE5M2FiNmVhNTU3OTE5ODEzNzM3ZDIifQ==</vt:lpwstr>
  </property>
</Properties>
</file>